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7755A" w14:textId="77777777" w:rsidR="00EF4284" w:rsidRPr="008812D0" w:rsidRDefault="004B531D" w:rsidP="008812D0">
      <w:pPr>
        <w:pStyle w:val="a7"/>
        <w:ind w:firstLine="709"/>
        <w:jc w:val="right"/>
        <w:rPr>
          <w:bCs/>
          <w:iCs/>
        </w:rPr>
      </w:pPr>
      <w:bookmarkStart w:id="0" w:name="_Toc515354098"/>
      <w:r w:rsidRPr="008812D0">
        <w:rPr>
          <w:bCs/>
          <w:iCs/>
        </w:rPr>
        <w:t xml:space="preserve">Приложение № </w:t>
      </w:r>
      <w:r w:rsidR="00DB0133" w:rsidRPr="008812D0">
        <w:rPr>
          <w:bCs/>
          <w:iCs/>
        </w:rPr>
        <w:t>5</w:t>
      </w:r>
      <w:r w:rsidRPr="008812D0">
        <w:rPr>
          <w:bCs/>
          <w:iCs/>
        </w:rPr>
        <w:t xml:space="preserve"> к </w:t>
      </w:r>
      <w:r w:rsidR="00EF4284" w:rsidRPr="008812D0">
        <w:rPr>
          <w:bCs/>
          <w:iCs/>
        </w:rPr>
        <w:t>Приложению №1 Техническое задание</w:t>
      </w:r>
    </w:p>
    <w:p w14:paraId="7FB84E77" w14:textId="5F138B87" w:rsidR="004B531D" w:rsidRPr="008812D0" w:rsidRDefault="00EF4284" w:rsidP="008812D0">
      <w:pPr>
        <w:pStyle w:val="a7"/>
        <w:ind w:firstLine="709"/>
        <w:jc w:val="right"/>
        <w:rPr>
          <w:bCs/>
          <w:iCs/>
        </w:rPr>
      </w:pPr>
      <w:r w:rsidRPr="008812D0">
        <w:rPr>
          <w:bCs/>
          <w:iCs/>
        </w:rPr>
        <w:t>Приложение №5 к Д</w:t>
      </w:r>
      <w:r w:rsidR="004B531D" w:rsidRPr="008812D0">
        <w:rPr>
          <w:bCs/>
          <w:iCs/>
        </w:rPr>
        <w:t>оговору</w:t>
      </w:r>
      <w:r w:rsidRPr="008812D0">
        <w:rPr>
          <w:bCs/>
          <w:iCs/>
        </w:rPr>
        <w:t xml:space="preserve"> подряда</w:t>
      </w:r>
      <w:r w:rsidR="004B531D" w:rsidRPr="008812D0">
        <w:rPr>
          <w:bCs/>
          <w:iCs/>
        </w:rPr>
        <w:t xml:space="preserve"> № </w:t>
      </w:r>
      <w:r w:rsidR="00436260" w:rsidRPr="008812D0">
        <w:rPr>
          <w:bCs/>
          <w:iCs/>
        </w:rPr>
        <w:t>___</w:t>
      </w:r>
      <w:r w:rsidR="004B531D" w:rsidRPr="008812D0">
        <w:rPr>
          <w:bCs/>
          <w:iCs/>
        </w:rPr>
        <w:t xml:space="preserve"> от «____»</w:t>
      </w:r>
      <w:r w:rsidR="00AD147B" w:rsidRPr="008812D0">
        <w:rPr>
          <w:bCs/>
          <w:iCs/>
        </w:rPr>
        <w:t xml:space="preserve"> </w:t>
      </w:r>
      <w:r w:rsidR="004B531D" w:rsidRPr="008812D0">
        <w:rPr>
          <w:bCs/>
          <w:iCs/>
        </w:rPr>
        <w:t>_________202</w:t>
      </w:r>
      <w:r w:rsidRPr="008812D0">
        <w:rPr>
          <w:bCs/>
          <w:iCs/>
        </w:rPr>
        <w:t>___</w:t>
      </w:r>
      <w:r w:rsidR="00AD147B" w:rsidRPr="008812D0">
        <w:rPr>
          <w:bCs/>
          <w:iCs/>
        </w:rPr>
        <w:t xml:space="preserve"> </w:t>
      </w:r>
      <w:r w:rsidR="004B531D" w:rsidRPr="008812D0">
        <w:rPr>
          <w:bCs/>
          <w:iCs/>
        </w:rPr>
        <w:t>г.</w:t>
      </w:r>
    </w:p>
    <w:p w14:paraId="67995E54" w14:textId="77777777" w:rsidR="00EF4284" w:rsidRPr="008812D0" w:rsidRDefault="00EF4284" w:rsidP="000A2AE3">
      <w:pPr>
        <w:pStyle w:val="a7"/>
        <w:ind w:firstLine="709"/>
        <w:jc w:val="both"/>
        <w:rPr>
          <w:b/>
          <w:iCs/>
          <w:sz w:val="24"/>
          <w:szCs w:val="24"/>
        </w:rPr>
      </w:pPr>
    </w:p>
    <w:p w14:paraId="5CA73792" w14:textId="77777777" w:rsidR="00232009" w:rsidRPr="008812D0" w:rsidRDefault="00232009" w:rsidP="008812D0">
      <w:pPr>
        <w:pStyle w:val="SCH"/>
        <w:numPr>
          <w:ilvl w:val="0"/>
          <w:numId w:val="0"/>
        </w:numPr>
        <w:spacing w:after="0" w:line="240" w:lineRule="auto"/>
        <w:ind w:firstLine="709"/>
        <w:jc w:val="center"/>
        <w:rPr>
          <w:i w:val="0"/>
          <w:iCs/>
        </w:rPr>
      </w:pPr>
      <w:r w:rsidRPr="008812D0">
        <w:rPr>
          <w:i w:val="0"/>
          <w:iCs/>
        </w:rPr>
        <w:br/>
      </w:r>
      <w:bookmarkStart w:id="1" w:name="RefSCH8_1"/>
      <w:r w:rsidRPr="008812D0">
        <w:rPr>
          <w:i w:val="0"/>
          <w:iCs/>
        </w:rPr>
        <w:t>Нормативно-техническая документация</w:t>
      </w:r>
      <w:bookmarkEnd w:id="0"/>
      <w:bookmarkEnd w:id="1"/>
    </w:p>
    <w:p w14:paraId="5902926D" w14:textId="77777777" w:rsidR="008812D0" w:rsidRPr="008812D0" w:rsidRDefault="008812D0" w:rsidP="008812D0">
      <w:pPr>
        <w:suppressAutoHyphens/>
        <w:ind w:firstLine="709"/>
        <w:jc w:val="center"/>
        <w:rPr>
          <w:b/>
          <w:iCs/>
          <w:sz w:val="24"/>
          <w:szCs w:val="24"/>
        </w:rPr>
      </w:pPr>
    </w:p>
    <w:p w14:paraId="26CDA33D" w14:textId="61C18B1C" w:rsidR="00315078" w:rsidRPr="00315078" w:rsidRDefault="00315078" w:rsidP="008812D0">
      <w:pPr>
        <w:suppressAutoHyphens/>
        <w:ind w:firstLine="709"/>
        <w:jc w:val="center"/>
        <w:rPr>
          <w:b/>
          <w:iCs/>
          <w:sz w:val="24"/>
          <w:szCs w:val="24"/>
        </w:rPr>
      </w:pPr>
      <w:r w:rsidRPr="00315078">
        <w:rPr>
          <w:b/>
          <w:iCs/>
          <w:sz w:val="24"/>
          <w:szCs w:val="24"/>
        </w:rPr>
        <w:t>1. Перечень НТД, применяемой в процессе технического обслуживания и ремонта оборудования котельного цеха Н-ЗТЭЦ</w:t>
      </w:r>
    </w:p>
    <w:p w14:paraId="1B2B36F1" w14:textId="77777777" w:rsidR="00315078" w:rsidRPr="00315078" w:rsidRDefault="00315078" w:rsidP="000A2AE3">
      <w:pPr>
        <w:numPr>
          <w:ilvl w:val="0"/>
          <w:numId w:val="3"/>
        </w:numPr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организации технического обслуживания и ремонта оборудования, зданий, сооружений электростанций и сетей (СО 34.04.181-2003).</w:t>
      </w:r>
    </w:p>
    <w:p w14:paraId="63E7837B" w14:textId="77777777" w:rsidR="00315078" w:rsidRPr="00315078" w:rsidRDefault="00315078" w:rsidP="000A2AE3">
      <w:pPr>
        <w:numPr>
          <w:ilvl w:val="0"/>
          <w:numId w:val="3"/>
        </w:numPr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технической эксплуатации электрических станций и сетей РФ (СО 153-34.20.501-2003).</w:t>
      </w:r>
    </w:p>
    <w:p w14:paraId="43ABEDE9" w14:textId="77777777" w:rsidR="00315078" w:rsidRPr="00315078" w:rsidRDefault="00315078" w:rsidP="000A2AE3">
      <w:pPr>
        <w:numPr>
          <w:ilvl w:val="0"/>
          <w:numId w:val="3"/>
        </w:numPr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техники безопасности при эксплуатации тепломеханического оборудования электростанций и тепловых сетей (РД 34.03.201-97).</w:t>
      </w:r>
    </w:p>
    <w:p w14:paraId="35D2D086" w14:textId="77777777" w:rsidR="00315078" w:rsidRPr="00315078" w:rsidRDefault="00315078" w:rsidP="000A2AE3">
      <w:pPr>
        <w:numPr>
          <w:ilvl w:val="0"/>
          <w:numId w:val="3"/>
        </w:numPr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Правилами безопасности при работе с инструментом и приспособлениями.</w:t>
      </w:r>
    </w:p>
    <w:p w14:paraId="73966617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Правила пожарной безопасности для энергетических предприятий (РД 153-340-03.301-00).</w:t>
      </w:r>
    </w:p>
    <w:p w14:paraId="6BD77025" w14:textId="77777777" w:rsidR="00315078" w:rsidRPr="00315078" w:rsidRDefault="00315078" w:rsidP="000A2AE3">
      <w:pPr>
        <w:numPr>
          <w:ilvl w:val="0"/>
          <w:numId w:val="3"/>
        </w:numPr>
        <w:tabs>
          <w:tab w:val="left" w:pos="284"/>
          <w:tab w:val="left" w:pos="425"/>
          <w:tab w:val="left" w:pos="567"/>
          <w:tab w:val="left" w:pos="851"/>
          <w:tab w:val="left" w:pos="992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left="0" w:firstLine="709"/>
        <w:jc w:val="both"/>
        <w:rPr>
          <w:iCs/>
          <w:noProof/>
          <w:spacing w:val="-10"/>
          <w:sz w:val="24"/>
          <w:szCs w:val="24"/>
        </w:rPr>
      </w:pPr>
      <w:r w:rsidRPr="00315078">
        <w:rPr>
          <w:iCs/>
          <w:noProof/>
          <w:spacing w:val="-10"/>
          <w:sz w:val="24"/>
          <w:szCs w:val="24"/>
        </w:rPr>
        <w:t xml:space="preserve"> Правила устройства и безопасной эксплуатации сосудов, рабо</w:t>
      </w:r>
      <w:r w:rsidRPr="00315078">
        <w:rPr>
          <w:iCs/>
          <w:noProof/>
          <w:spacing w:val="-10"/>
          <w:sz w:val="24"/>
          <w:szCs w:val="24"/>
        </w:rPr>
        <w:softHyphen/>
        <w:t>тающих под давлением (ПБ 03-576-03) в полном объёме.</w:t>
      </w:r>
    </w:p>
    <w:p w14:paraId="42F63BF2" w14:textId="77777777" w:rsidR="00315078" w:rsidRPr="00315078" w:rsidRDefault="00315078" w:rsidP="000A2AE3">
      <w:pPr>
        <w:numPr>
          <w:ilvl w:val="0"/>
          <w:numId w:val="3"/>
        </w:numPr>
        <w:tabs>
          <w:tab w:val="left" w:pos="284"/>
          <w:tab w:val="left" w:pos="425"/>
          <w:tab w:val="left" w:pos="540"/>
          <w:tab w:val="left" w:pos="567"/>
          <w:tab w:val="left" w:pos="851"/>
          <w:tab w:val="left" w:pos="900"/>
          <w:tab w:val="left" w:pos="992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left="0" w:firstLine="709"/>
        <w:jc w:val="both"/>
        <w:rPr>
          <w:iCs/>
          <w:noProof/>
          <w:spacing w:val="-10"/>
          <w:sz w:val="24"/>
          <w:szCs w:val="24"/>
        </w:rPr>
      </w:pPr>
      <w:r w:rsidRPr="00315078">
        <w:rPr>
          <w:iCs/>
          <w:noProof/>
          <w:spacing w:val="-10"/>
          <w:sz w:val="24"/>
          <w:szCs w:val="24"/>
        </w:rPr>
        <w:t xml:space="preserve"> Правила устройства и безопасной эксплуатации трубопроводов пара и горячей воды (ПБ 10-573-03) в полном объёме.</w:t>
      </w:r>
    </w:p>
    <w:p w14:paraId="7B667A2B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Правила устройства и безопасной эксплуатации паровых и водогрейных котлов (ПБ 10-574-03) в полном объёме.</w:t>
      </w:r>
    </w:p>
    <w:p w14:paraId="2569B9DC" w14:textId="77777777" w:rsidR="00315078" w:rsidRPr="00315078" w:rsidRDefault="00315078" w:rsidP="000A2AE3">
      <w:pPr>
        <w:numPr>
          <w:ilvl w:val="0"/>
          <w:numId w:val="3"/>
        </w:numPr>
        <w:tabs>
          <w:tab w:val="left" w:pos="284"/>
          <w:tab w:val="left" w:pos="425"/>
          <w:tab w:val="left" w:pos="567"/>
          <w:tab w:val="left" w:pos="851"/>
          <w:tab w:val="left" w:pos="900"/>
          <w:tab w:val="left" w:pos="992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left="0" w:firstLine="709"/>
        <w:jc w:val="both"/>
        <w:rPr>
          <w:iCs/>
          <w:noProof/>
          <w:spacing w:val="-10"/>
          <w:sz w:val="24"/>
          <w:szCs w:val="24"/>
        </w:rPr>
      </w:pPr>
      <w:r w:rsidRPr="00315078">
        <w:rPr>
          <w:iCs/>
          <w:noProof/>
          <w:spacing w:val="-10"/>
          <w:sz w:val="24"/>
          <w:szCs w:val="24"/>
        </w:rPr>
        <w:t xml:space="preserve"> Инструкция по обеспечению  взрывобезопасности топливоподач и установок для приготовления и сжигания пылевидного топлива (СО 153-34.03.352-2003).</w:t>
      </w:r>
    </w:p>
    <w:p w14:paraId="640BF8AC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Межотраслевыми правилами по охране труда при электро- и газосварочных работах (ПОТ РМ-020-2001).</w:t>
      </w:r>
    </w:p>
    <w:p w14:paraId="3A4FD0D3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z w:val="24"/>
          <w:szCs w:val="24"/>
        </w:rPr>
        <w:t>Межотраслевыми правилами по охране труда при работе на высоте (ПОТ РМ-012-2000).</w:t>
      </w:r>
    </w:p>
    <w:p w14:paraId="230B0F89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z w:val="24"/>
          <w:szCs w:val="24"/>
        </w:rPr>
        <w:t>Сварка, термообработка и контроль трубных систем котлов и трубопроводов при монтаже и ремонте энергетического оборудования (РД 153-34.1-003 – 01).</w:t>
      </w:r>
    </w:p>
    <w:p w14:paraId="7A5FCF49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Типовые технические условия на ремонт паровых и водогрейных котлов промышленной энергетики (РД-10-69-94).</w:t>
      </w:r>
    </w:p>
    <w:p w14:paraId="48A01F87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Руководство по ремонту котельного оборудования электростанций. Технология и технические условия ремонта устройств регулирования температуры пара (УДК 621.181.613 – 53: 004.67 (083.96)).</w:t>
      </w:r>
    </w:p>
    <w:p w14:paraId="41E64932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Руководство по ремонту котельного оборудования электростанций. Ремонт горелок и форсунок (РД 34.26.611).</w:t>
      </w:r>
    </w:p>
    <w:p w14:paraId="3A92E41F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Руководство по капитальному ремонту электрофильтров (УДК 621.18:662.613.134…).</w:t>
      </w:r>
    </w:p>
    <w:p w14:paraId="304654C0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Руководство по эксплуатации лесов, подмостей и люлек для ремонта паровых котлов.</w:t>
      </w:r>
    </w:p>
    <w:p w14:paraId="152E1B46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Основные положения по обследованию и технологии ремонта барабанов котлов высокого давления из стали 16ГНМ, 16ГНМА и 22К (РД 34.26.608).</w:t>
      </w:r>
    </w:p>
    <w:p w14:paraId="24D917E2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 xml:space="preserve">Котлы паровые стационарные. </w:t>
      </w:r>
      <w:proofErr w:type="spellStart"/>
      <w:r w:rsidRPr="00315078">
        <w:rPr>
          <w:iCs/>
          <w:spacing w:val="-10"/>
          <w:sz w:val="24"/>
          <w:szCs w:val="24"/>
        </w:rPr>
        <w:t>Внутрибарабанные</w:t>
      </w:r>
      <w:proofErr w:type="spellEnd"/>
      <w:r w:rsidRPr="00315078">
        <w:rPr>
          <w:iCs/>
          <w:spacing w:val="-10"/>
          <w:sz w:val="24"/>
          <w:szCs w:val="24"/>
        </w:rPr>
        <w:t xml:space="preserve"> сепарационные устройства. Технические условия на капитальный ремонт (ТУ 34-38-20184-94).</w:t>
      </w:r>
    </w:p>
    <w:p w14:paraId="37760F92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Гарнитура стационарных котлов. Общие технические условия на капитальный ремонт (ТУ 34-38-20191-94).</w:t>
      </w:r>
    </w:p>
    <w:p w14:paraId="47401F0B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Вентиляторы ВДН – 32Б, ВДН – 28, ВДН – 26, ВДН – 24, ВДН – 22, ВДН – 20, ВДН – 18. Технические условия на капитальный ремонт (ТУ 34-38-20395-95).</w:t>
      </w:r>
    </w:p>
    <w:p w14:paraId="01F3BC05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Руководящие указания по осмотру и приёмке внутрикотловых устройств (РД 34.26.401).</w:t>
      </w:r>
    </w:p>
    <w:p w14:paraId="7E80C92E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Руководство по ремонту котельного оборудования электростанций. Технология и технические условия ремонта каркасов, металлоконструкций, газоходов, воздуховодов и гарнитуры (РД 34.26.612).</w:t>
      </w:r>
    </w:p>
    <w:p w14:paraId="2DB2E0DA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lastRenderedPageBreak/>
        <w:t>Руководство по ремонту трубчатых воздухоподогревателей котельных агрегатов электростанций (РД 34.26. 6..).</w:t>
      </w:r>
    </w:p>
    <w:p w14:paraId="4268CE68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Трубчатые воздухоподогреватели стационарных котлов. Технические условия на капитальный ремонт (ТУ 34-38-20135-94).</w:t>
      </w:r>
    </w:p>
    <w:p w14:paraId="49C342FF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Барабаны стационарных паровых котлов. Технические условия на капитальный ремонт (ТУ 34-38-20132-94).</w:t>
      </w:r>
    </w:p>
    <w:p w14:paraId="62EE1AF5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noProof/>
          <w:sz w:val="24"/>
          <w:szCs w:val="24"/>
        </w:rPr>
        <w:t>Осевые дымососы ДОД-28,5 и ДОД-31,5: Технические условия на капитальный ремонт. (ТУ 34-38-20163-95).</w:t>
      </w:r>
    </w:p>
    <w:p w14:paraId="638D1F8A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Котлы паровые стационарные. Общие технические условия на капитальный ремонт (ТУ 34-38-20202-94).</w:t>
      </w:r>
    </w:p>
    <w:p w14:paraId="37FFD89C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Инструкция по ремонту тягодутьевых машин и мельничных вентиляторов котельных агрегатов.</w:t>
      </w:r>
    </w:p>
    <w:p w14:paraId="6D25AC97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Стандарт предприятия. Управление организацией проведения ремонтных работ. СТП 001.058.024 – 2005.</w:t>
      </w:r>
    </w:p>
    <w:p w14:paraId="595B077A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Стандарт предприятия. О единой форме технической документации на сварочные работы в процессе ремонта, монтажа и реконструкции тепломеханического оборудования на объектах ОАО «Иркутскэнерго». СТП 001.066.030 – 2006.</w:t>
      </w:r>
    </w:p>
    <w:p w14:paraId="143ABF72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Дымосос типа ДРГ-29х2-</w:t>
      </w:r>
      <w:r w:rsidRPr="00315078">
        <w:rPr>
          <w:iCs/>
          <w:spacing w:val="-10"/>
          <w:sz w:val="24"/>
          <w:szCs w:val="24"/>
          <w:lang w:val="en-US"/>
        </w:rPr>
        <w:t>II</w:t>
      </w:r>
      <w:r w:rsidRPr="00315078">
        <w:rPr>
          <w:iCs/>
          <w:spacing w:val="-10"/>
          <w:sz w:val="24"/>
          <w:szCs w:val="24"/>
        </w:rPr>
        <w:t>. Технические условия на капитальный ремонт (ТУ 34-38-20273-84).</w:t>
      </w:r>
    </w:p>
    <w:p w14:paraId="2CCF3003" w14:textId="77777777" w:rsidR="00315078" w:rsidRPr="00315078" w:rsidRDefault="00315078" w:rsidP="000A2AE3">
      <w:pPr>
        <w:numPr>
          <w:ilvl w:val="0"/>
          <w:numId w:val="3"/>
        </w:numPr>
        <w:tabs>
          <w:tab w:val="left" w:pos="540"/>
          <w:tab w:val="left" w:pos="900"/>
        </w:tabs>
        <w:ind w:left="0" w:firstLine="709"/>
        <w:jc w:val="both"/>
        <w:rPr>
          <w:iCs/>
          <w:spacing w:val="-10"/>
          <w:sz w:val="24"/>
          <w:szCs w:val="24"/>
        </w:rPr>
      </w:pPr>
      <w:r w:rsidRPr="00315078">
        <w:rPr>
          <w:iCs/>
          <w:spacing w:val="-10"/>
          <w:sz w:val="24"/>
          <w:szCs w:val="24"/>
        </w:rPr>
        <w:t>Мельница-вентилятор МВ-2700/650/590. Технические условия на капитальный ремонт (ТУ 34-38-20360-86).</w:t>
      </w:r>
    </w:p>
    <w:p w14:paraId="5C2216E0" w14:textId="77777777" w:rsidR="00315078" w:rsidRPr="00315078" w:rsidRDefault="00315078" w:rsidP="000A2AE3">
      <w:pPr>
        <w:ind w:firstLine="709"/>
        <w:jc w:val="both"/>
        <w:rPr>
          <w:b/>
          <w:iCs/>
          <w:sz w:val="24"/>
          <w:szCs w:val="24"/>
          <w:u w:val="single"/>
        </w:rPr>
      </w:pPr>
    </w:p>
    <w:p w14:paraId="445366F0" w14:textId="77777777" w:rsidR="00315078" w:rsidRPr="00315078" w:rsidRDefault="00315078" w:rsidP="008812D0">
      <w:pPr>
        <w:suppressAutoHyphens/>
        <w:ind w:firstLine="709"/>
        <w:jc w:val="center"/>
        <w:rPr>
          <w:b/>
          <w:iCs/>
          <w:sz w:val="24"/>
          <w:szCs w:val="24"/>
        </w:rPr>
      </w:pPr>
      <w:r w:rsidRPr="00315078">
        <w:rPr>
          <w:b/>
          <w:iCs/>
          <w:sz w:val="24"/>
          <w:szCs w:val="24"/>
        </w:rPr>
        <w:t xml:space="preserve">2. Перечень НТД, применяемой в процессе технического обслуживания и ремонта </w:t>
      </w:r>
      <w:r w:rsidRPr="00315078">
        <w:rPr>
          <w:b/>
          <w:bCs/>
          <w:iCs/>
          <w:sz w:val="24"/>
          <w:szCs w:val="24"/>
        </w:rPr>
        <w:t xml:space="preserve">оборудования турбинного цеха </w:t>
      </w:r>
      <w:r w:rsidRPr="00315078">
        <w:rPr>
          <w:b/>
          <w:iCs/>
          <w:sz w:val="24"/>
          <w:szCs w:val="24"/>
        </w:rPr>
        <w:t>Н-ЗТЭЦ</w:t>
      </w:r>
    </w:p>
    <w:p w14:paraId="4EA0DA01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34.04.181-2003 Правила организации технического обслуживания и ремонта оборудования, зданий и сооружений электростанций и сетей</w:t>
      </w:r>
      <w:r w:rsidRPr="00315078">
        <w:rPr>
          <w:iCs/>
          <w:sz w:val="24"/>
          <w:szCs w:val="24"/>
        </w:rPr>
        <w:tab/>
      </w:r>
    </w:p>
    <w:p w14:paraId="0BD849E2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 xml:space="preserve">СО 34.03.124-2001 (РД 153-34.0-03.124-2001) Положение о системе управления промышленной безопасностью в РАО «ЕЭС России» </w:t>
      </w:r>
    </w:p>
    <w:p w14:paraId="03971DB3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 xml:space="preserve">СО34.03.125-2002 (РД 153-34.0-03.125-2002) </w:t>
      </w:r>
      <w:r w:rsidRPr="00315078">
        <w:rPr>
          <w:iCs/>
          <w:sz w:val="24"/>
          <w:szCs w:val="24"/>
        </w:rPr>
        <w:tab/>
        <w:t xml:space="preserve">Положение о производственном контроле за соблюдением требований промышленной безопасности на опасных производственных объектах РАО «ЕЭС России» </w:t>
      </w:r>
    </w:p>
    <w:p w14:paraId="575B1127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153-34.20.501-2003 (РД 34.20.501-95)</w:t>
      </w:r>
      <w:r w:rsidRPr="00315078">
        <w:rPr>
          <w:iCs/>
          <w:sz w:val="24"/>
          <w:szCs w:val="24"/>
        </w:rPr>
        <w:tab/>
        <w:t xml:space="preserve">Правила технической эксплуатации электрических станций и сетей Российской Федерации (утверждены приказом Минэнерго России от 04.10.2022 № 1070) </w:t>
      </w:r>
    </w:p>
    <w:p w14:paraId="5BADD6B0" w14:textId="77777777" w:rsidR="00315078" w:rsidRPr="00315078" w:rsidRDefault="00315078" w:rsidP="000A2AE3">
      <w:pPr>
        <w:tabs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noProof/>
          <w:sz w:val="24"/>
          <w:szCs w:val="24"/>
        </w:rPr>
      </w:pPr>
      <w:r w:rsidRPr="00315078">
        <w:rPr>
          <w:iCs/>
          <w:noProof/>
          <w:sz w:val="24"/>
          <w:szCs w:val="24"/>
        </w:rPr>
        <w:tab/>
        <w:t xml:space="preserve">СО 153-34.03.305-2003 (РД -34.03.305) </w:t>
      </w:r>
      <w:r w:rsidRPr="00315078">
        <w:rPr>
          <w:iCs/>
          <w:sz w:val="24"/>
          <w:szCs w:val="24"/>
        </w:rPr>
        <w:t xml:space="preserve">Инструкция о мерах пожарной безопасности при проведении огневых работ на энергетических предприятиях </w:t>
      </w:r>
    </w:p>
    <w:p w14:paraId="37120FC1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34.03.201-97 (РД 34.03.201-97)</w:t>
      </w:r>
      <w:r w:rsidRPr="00315078">
        <w:rPr>
          <w:iCs/>
          <w:sz w:val="24"/>
          <w:szCs w:val="24"/>
        </w:rPr>
        <w:tab/>
        <w:t>Правила техники безопасности при эксплуатации тепломеханического оборудования электростанций и тепловых сетей</w:t>
      </w:r>
    </w:p>
    <w:p w14:paraId="4AF33595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153- 34.03.204 (РД 34.03.204)</w:t>
      </w:r>
      <w:r w:rsidRPr="00315078">
        <w:rPr>
          <w:iCs/>
          <w:sz w:val="24"/>
          <w:szCs w:val="24"/>
        </w:rPr>
        <w:tab/>
        <w:t>Правила безопасности при работе с инструментом и приспособлениями</w:t>
      </w:r>
    </w:p>
    <w:p w14:paraId="6F5B6021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</w:r>
      <w:r w:rsidRPr="00315078">
        <w:rPr>
          <w:iCs/>
          <w:sz w:val="24"/>
          <w:szCs w:val="24"/>
        </w:rPr>
        <w:tab/>
        <w:t>Правила по охране труда при размещении, монтаже, техническом обслуживании и ремонте технологического оборудования, утв. приказом Минтруда от 27.11.2020 № 833н</w:t>
      </w:r>
    </w:p>
    <w:p w14:paraId="1F83CB60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 xml:space="preserve"> СО 34.03.288-00 (РД 153-34.0-03.288-00)</w:t>
      </w:r>
      <w:r w:rsidRPr="00315078">
        <w:rPr>
          <w:iCs/>
          <w:sz w:val="24"/>
          <w:szCs w:val="24"/>
        </w:rPr>
        <w:tab/>
        <w:t>Типовая инструкция по охране труда при газопламенных работах (газосварщиков и газорезчиков)</w:t>
      </w:r>
    </w:p>
    <w:p w14:paraId="1E1DDF3E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34.03.301-00 (РД 153-34.0-03.301-00)</w:t>
      </w:r>
      <w:r w:rsidRPr="00315078">
        <w:rPr>
          <w:iCs/>
          <w:sz w:val="24"/>
          <w:szCs w:val="24"/>
        </w:rPr>
        <w:tab/>
        <w:t>Правила пожарной безопасности для энергетических предприятий</w:t>
      </w:r>
    </w:p>
    <w:p w14:paraId="7B0A1E4B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</w:r>
      <w:r w:rsidRPr="00315078">
        <w:rPr>
          <w:iCs/>
          <w:sz w:val="24"/>
          <w:szCs w:val="24"/>
        </w:rPr>
        <w:tab/>
        <w:t>Правила по охране труда при работе на высоте, утв. приказом Минтруда от 16.11.2020 № 782н</w:t>
      </w:r>
    </w:p>
    <w:p w14:paraId="4E391C1B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</w:r>
      <w:r w:rsidRPr="00315078">
        <w:rPr>
          <w:iCs/>
          <w:sz w:val="24"/>
          <w:szCs w:val="24"/>
        </w:rPr>
        <w:tab/>
        <w:t>Учебное пособие «Первая помощь» для лиц, обязанных и (или) имеющих право оказывать первую помощь», одобренное Министерством здравоохранения РФ</w:t>
      </w:r>
    </w:p>
    <w:p w14:paraId="7FF81132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 xml:space="preserve">СТО 70238424.27.040.021-2009 </w:t>
      </w:r>
      <w:r w:rsidRPr="00315078">
        <w:rPr>
          <w:iCs/>
          <w:sz w:val="24"/>
          <w:szCs w:val="24"/>
        </w:rPr>
        <w:tab/>
        <w:t>ТУРБИНА ПАРОВАЯ ПТ–60/75–130/13 ЛМЗ Технические условия на капитальный ремонт. Нормы и требования</w:t>
      </w:r>
    </w:p>
    <w:p w14:paraId="6AB89FC0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 xml:space="preserve">СТО 70238424.27.040.017-2009 </w:t>
      </w:r>
      <w:r w:rsidRPr="00315078">
        <w:rPr>
          <w:iCs/>
          <w:sz w:val="24"/>
          <w:szCs w:val="24"/>
        </w:rPr>
        <w:tab/>
        <w:t>ТУРБИНА ПАРОВАЯ Т–175/210–130 ТМЗ Технические условия на капитальный ремонт. Нормы и требования</w:t>
      </w:r>
    </w:p>
    <w:p w14:paraId="47D57ADE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lastRenderedPageBreak/>
        <w:tab/>
        <w:t xml:space="preserve">СТО 70238424.27.040.023-2009 </w:t>
      </w:r>
      <w:r w:rsidRPr="00315078">
        <w:rPr>
          <w:iCs/>
          <w:sz w:val="24"/>
          <w:szCs w:val="24"/>
        </w:rPr>
        <w:tab/>
        <w:t>ТУРБИНА ПАРОВАЯ Р–50–130 ЛМЗ Технические условия на капитальный ремонт. Нормы и требования</w:t>
      </w:r>
    </w:p>
    <w:p w14:paraId="63D762A0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СО153-34.30.310 (РД 34.30.310)</w:t>
      </w:r>
      <w:r w:rsidRPr="00315078">
        <w:rPr>
          <w:iCs/>
          <w:sz w:val="24"/>
          <w:szCs w:val="24"/>
        </w:rPr>
        <w:tab/>
        <w:t>Методические указания по проверке и испытаниям автоматических систем регулирования и защит паровых турбин</w:t>
      </w:r>
    </w:p>
    <w:p w14:paraId="58EF7502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34.30.311-96 (РД 153-34.1-30.311-96)</w:t>
      </w:r>
      <w:r w:rsidRPr="00315078">
        <w:rPr>
          <w:iCs/>
          <w:sz w:val="24"/>
          <w:szCs w:val="24"/>
        </w:rPr>
        <w:tab/>
        <w:t>Методические указания по проведению экспресс-испытаний паровых турбин ТЭС</w:t>
      </w:r>
    </w:p>
    <w:p w14:paraId="7568A23E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34.30.502-00 (РД 153-34.1-30.502-00)</w:t>
      </w:r>
      <w:r w:rsidRPr="00315078">
        <w:rPr>
          <w:iCs/>
          <w:sz w:val="24"/>
          <w:szCs w:val="24"/>
        </w:rPr>
        <w:tab/>
        <w:t>Методические указания по организации консервации теплоэнергетического оборудования воздухом</w:t>
      </w:r>
    </w:p>
    <w:p w14:paraId="4A252088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СО153- 34.30.506-90 (РД 34.30.506-90)</w:t>
      </w:r>
      <w:r w:rsidRPr="00315078">
        <w:rPr>
          <w:iCs/>
          <w:sz w:val="24"/>
          <w:szCs w:val="24"/>
        </w:rPr>
        <w:tab/>
        <w:t>Методические указания по нормализации тепловых расширений цилиндров паровых турбин тепловых электростанций</w:t>
      </w:r>
    </w:p>
    <w:p w14:paraId="0D5DCC90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Изменение № 1 к РД 34.30.506-90: /Утв. Департаментом научно-технической политики и развития РАО «ЕЭС России» 29.06.01</w:t>
      </w:r>
    </w:p>
    <w:p w14:paraId="627D6AE8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34–38–20118–95 (ТУ 34–38–20118–95)</w:t>
      </w:r>
      <w:r w:rsidRPr="00315078">
        <w:rPr>
          <w:iCs/>
          <w:sz w:val="24"/>
          <w:szCs w:val="24"/>
        </w:rPr>
        <w:tab/>
        <w:t>Тепловая изоляция оборудования и трубопроводов тепловых электростанций. Общие технические условия на капитальный ремонт</w:t>
      </w:r>
    </w:p>
    <w:p w14:paraId="007B21C6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34–38–918–94 (ОСТ 34–38–918–94)</w:t>
      </w:r>
      <w:r w:rsidRPr="00315078">
        <w:rPr>
          <w:iCs/>
          <w:sz w:val="24"/>
          <w:szCs w:val="24"/>
        </w:rPr>
        <w:tab/>
        <w:t>Запасные части для действующего оборудования электростанций. Общие технические условия.</w:t>
      </w:r>
    </w:p>
    <w:p w14:paraId="0ECB5417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34.20.591-97 (РД 34.20.591-97)</w:t>
      </w:r>
      <w:r w:rsidRPr="00315078">
        <w:rPr>
          <w:iCs/>
          <w:sz w:val="24"/>
          <w:szCs w:val="24"/>
        </w:rPr>
        <w:tab/>
        <w:t>Методические указания по консервации теплоэнергетического оборудования</w:t>
      </w:r>
    </w:p>
    <w:p w14:paraId="2965C1D0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153-34.17.462-2003 (РД 153-34.0-17.462-00)</w:t>
      </w:r>
      <w:r w:rsidRPr="00315078">
        <w:rPr>
          <w:iCs/>
          <w:sz w:val="24"/>
          <w:szCs w:val="24"/>
        </w:rPr>
        <w:tab/>
        <w:t>Инструкция о порядке оценки работоспособности рабочих лопаток паровых турбин в процессе изготовления, эксплуатации и ремонта (Приказ Минэнерго РФ от 30.06.2003 №262)</w:t>
      </w:r>
    </w:p>
    <w:p w14:paraId="3FC9042B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153-34.17.440-2003 (РД 153-34.1-17.440-96)</w:t>
      </w:r>
      <w:r w:rsidRPr="00315078">
        <w:rPr>
          <w:iCs/>
          <w:sz w:val="24"/>
          <w:szCs w:val="24"/>
        </w:rPr>
        <w:tab/>
        <w:t>Инструкция по продлению срока эксплуатации паровых турбин сверх паркового ресурса (Приказ Минэнерго РФ от 30.06.2003 №274)</w:t>
      </w:r>
    </w:p>
    <w:p w14:paraId="1DB1BF46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153-34.17.421-2003 (РД 153-34.1-17.421-98.)</w:t>
      </w:r>
      <w:r w:rsidRPr="00315078">
        <w:rPr>
          <w:iCs/>
          <w:sz w:val="24"/>
          <w:szCs w:val="24"/>
        </w:rPr>
        <w:tab/>
        <w:t>Типовая инструкция по контролю металла и продлению срока службы основных элементов котлов, турбин и трубопроводов тепловых электростанций (Постановление Госгортехнадзора от 18.06.2003 № 94)</w:t>
      </w:r>
    </w:p>
    <w:p w14:paraId="4703B3E6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СО153- 34.30.601 (РД 34.30.601)</w:t>
      </w:r>
      <w:r w:rsidRPr="00315078">
        <w:rPr>
          <w:iCs/>
          <w:sz w:val="24"/>
          <w:szCs w:val="24"/>
        </w:rPr>
        <w:tab/>
        <w:t xml:space="preserve">Методические указания по определению </w:t>
      </w:r>
      <w:proofErr w:type="spellStart"/>
      <w:r w:rsidRPr="00315078">
        <w:rPr>
          <w:iCs/>
          <w:sz w:val="24"/>
          <w:szCs w:val="24"/>
        </w:rPr>
        <w:t>расцентровок</w:t>
      </w:r>
      <w:proofErr w:type="spellEnd"/>
      <w:r w:rsidRPr="00315078">
        <w:rPr>
          <w:iCs/>
          <w:sz w:val="24"/>
          <w:szCs w:val="24"/>
        </w:rPr>
        <w:t xml:space="preserve"> валопроводов турбоагрегатов</w:t>
      </w:r>
    </w:p>
    <w:p w14:paraId="741965BA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СО153- 34.30.603 (РД 34.30.603)</w:t>
      </w:r>
      <w:r w:rsidRPr="00315078">
        <w:rPr>
          <w:iCs/>
          <w:sz w:val="24"/>
          <w:szCs w:val="24"/>
        </w:rPr>
        <w:tab/>
        <w:t>Руководящие указания по балансировке роторов турбогенераторов в собственных подшипниках</w:t>
      </w:r>
    </w:p>
    <w:p w14:paraId="0D609559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153-34.17.206 (РД 34.17.206)</w:t>
      </w:r>
      <w:r w:rsidRPr="00315078">
        <w:rPr>
          <w:iCs/>
          <w:sz w:val="24"/>
          <w:szCs w:val="24"/>
        </w:rPr>
        <w:tab/>
        <w:t>Инструкция по технологии ремонтной заварки корпусных деталей паровых турбин и арматуры перлитными электродами без тер-</w:t>
      </w:r>
      <w:proofErr w:type="spellStart"/>
      <w:r w:rsidRPr="00315078">
        <w:rPr>
          <w:iCs/>
          <w:sz w:val="24"/>
          <w:szCs w:val="24"/>
        </w:rPr>
        <w:t>мической</w:t>
      </w:r>
      <w:proofErr w:type="spellEnd"/>
      <w:r w:rsidRPr="00315078">
        <w:rPr>
          <w:iCs/>
          <w:sz w:val="24"/>
          <w:szCs w:val="24"/>
        </w:rPr>
        <w:t xml:space="preserve"> обработки: И 34-70-020-85</w:t>
      </w:r>
    </w:p>
    <w:p w14:paraId="4D4E25B6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Изменение № 1 к РД 34.17.206.– М.: Рот. ВТИ, 1993.– 2 с.</w:t>
      </w:r>
    </w:p>
    <w:p w14:paraId="4A09A1AA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153-34.17.207 (РД 34.17.207)</w:t>
      </w:r>
      <w:r w:rsidRPr="00315078">
        <w:rPr>
          <w:iCs/>
          <w:sz w:val="24"/>
          <w:szCs w:val="24"/>
        </w:rPr>
        <w:tab/>
        <w:t>Руководящий нормативный документ. Инструкция по оформлению технической документации на сварочные работы при ремонте оборудования ТЭС</w:t>
      </w:r>
    </w:p>
    <w:p w14:paraId="6E8BDBD5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34.30.604-00 (РД 153-34.1-30.604-00)</w:t>
      </w:r>
      <w:r w:rsidRPr="00315078">
        <w:rPr>
          <w:iCs/>
          <w:sz w:val="24"/>
          <w:szCs w:val="24"/>
        </w:rPr>
        <w:tab/>
        <w:t>Методические указания по балансировке многоопорных валопроводов турбоагрегатов на электростанциях</w:t>
      </w:r>
    </w:p>
    <w:p w14:paraId="067D7BDC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34.30.605 (РД 34.30.605)</w:t>
      </w:r>
      <w:r w:rsidRPr="00315078">
        <w:rPr>
          <w:iCs/>
          <w:sz w:val="24"/>
          <w:szCs w:val="24"/>
        </w:rPr>
        <w:tab/>
        <w:t>Технологическая инструкция по замене лопаток паровых турбин</w:t>
      </w:r>
    </w:p>
    <w:p w14:paraId="1705559B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* Инструкция по замене лопаток паровых турбин: /Разраб. ЦКБ Энергоремонт</w:t>
      </w:r>
    </w:p>
    <w:p w14:paraId="42B1D501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34.30.606-95 (РД 34.30.606-95)</w:t>
      </w:r>
      <w:r w:rsidRPr="00315078">
        <w:rPr>
          <w:iCs/>
          <w:sz w:val="24"/>
          <w:szCs w:val="24"/>
        </w:rPr>
        <w:tab/>
        <w:t>Методические указания по центровке опор валопроводов турбоагрегатов по измеренным опорным нагрузкам</w:t>
      </w:r>
    </w:p>
    <w:p w14:paraId="3B455BF5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СО153- 34.30.733 (РД 34.30.733)</w:t>
      </w:r>
      <w:r w:rsidRPr="00315078">
        <w:rPr>
          <w:iCs/>
          <w:sz w:val="24"/>
          <w:szCs w:val="24"/>
        </w:rPr>
        <w:tab/>
        <w:t>Типовые энергетические характеристики турбоагрегата Т-175/210-130 ПО ТМЗ и конденсаторной группы КГ2-12000-1: ТХ 34-70-025-87</w:t>
      </w:r>
    </w:p>
    <w:p w14:paraId="6EE5A29D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34–38–935–94 (ОСТ 34–38–935–94)</w:t>
      </w:r>
      <w:r w:rsidRPr="00315078">
        <w:rPr>
          <w:iCs/>
          <w:sz w:val="24"/>
          <w:szCs w:val="24"/>
        </w:rPr>
        <w:tab/>
        <w:t>Турбины паровые стационарные. Ремонтопригодность. Общие требования. /Разраб. ЦКБ Энергоремонт; срок действ. с 01.05.94.</w:t>
      </w:r>
    </w:p>
    <w:p w14:paraId="7A9C4E5A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lastRenderedPageBreak/>
        <w:tab/>
        <w:t>СО153- 34.39.301-87 (РД 34.39.301-87)</w:t>
      </w:r>
      <w:r w:rsidRPr="00315078">
        <w:rPr>
          <w:iCs/>
          <w:sz w:val="24"/>
          <w:szCs w:val="24"/>
        </w:rPr>
        <w:tab/>
        <w:t>Методические указания по контролю за тепловыми перемещениями паропроводов тепловых электростанций</w:t>
      </w:r>
    </w:p>
    <w:p w14:paraId="5976D37F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34.39.401-00 (РД 153-34.1-39.401-00)</w:t>
      </w:r>
      <w:r w:rsidRPr="00315078">
        <w:rPr>
          <w:iCs/>
          <w:sz w:val="24"/>
          <w:szCs w:val="24"/>
        </w:rPr>
        <w:tab/>
        <w:t>Методические указания по наладке трубопроводов тепловых электростанций, находящихся в эксплуатации</w:t>
      </w:r>
    </w:p>
    <w:p w14:paraId="3E9C9244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СО153- 34.39.501 (РД 34.39.501)</w:t>
      </w:r>
      <w:r w:rsidRPr="00315078">
        <w:rPr>
          <w:iCs/>
          <w:sz w:val="24"/>
          <w:szCs w:val="24"/>
        </w:rPr>
        <w:tab/>
        <w:t xml:space="preserve">Типовая инструкция по эксплуатации, ремонту и </w:t>
      </w:r>
      <w:proofErr w:type="spellStart"/>
      <w:r w:rsidRPr="00315078">
        <w:rPr>
          <w:iCs/>
          <w:sz w:val="24"/>
          <w:szCs w:val="24"/>
        </w:rPr>
        <w:t>конт¬ролю</w:t>
      </w:r>
      <w:proofErr w:type="spellEnd"/>
      <w:r w:rsidRPr="00315078">
        <w:rPr>
          <w:iCs/>
          <w:sz w:val="24"/>
          <w:szCs w:val="24"/>
        </w:rPr>
        <w:t xml:space="preserve"> станционных трубопроводов сетевой воды: ТИ 34-70-042-85</w:t>
      </w:r>
    </w:p>
    <w:p w14:paraId="17A42075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Изменение к РД 34.39.501</w:t>
      </w:r>
    </w:p>
    <w:p w14:paraId="0E7DF59C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34–38–20342–95 Клапаны обратные типа «КОС». /Разраб. ЦКБ Энергоремонт</w:t>
      </w:r>
    </w:p>
    <w:p w14:paraId="114411A1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34–38–20118–95 (ТУ 34–38–20118–95)</w:t>
      </w:r>
      <w:r w:rsidRPr="00315078">
        <w:rPr>
          <w:iCs/>
          <w:sz w:val="24"/>
          <w:szCs w:val="24"/>
        </w:rPr>
        <w:tab/>
        <w:t>Тепловая изоляция оборудования и трубопроводов тепловых электростанций. Общие технические условия на капитальный ремонт. /Разраб. ЦКБ Энергоремонт</w:t>
      </w:r>
    </w:p>
    <w:p w14:paraId="7B650A8D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34–38–918–94 (ОСТ 34–38–918–94)</w:t>
      </w:r>
      <w:r w:rsidRPr="00315078">
        <w:rPr>
          <w:iCs/>
          <w:sz w:val="24"/>
          <w:szCs w:val="24"/>
        </w:rPr>
        <w:tab/>
        <w:t xml:space="preserve">Запасные части для действующего оборудования электростанций. Общие технические условия. /Разраб. ЦКБ Энергоремонт; </w:t>
      </w:r>
    </w:p>
    <w:p w14:paraId="6E52C4D9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153-34.17.206 (РД 34.17.206)</w:t>
      </w:r>
      <w:r w:rsidRPr="00315078">
        <w:rPr>
          <w:iCs/>
          <w:sz w:val="24"/>
          <w:szCs w:val="24"/>
        </w:rPr>
        <w:tab/>
        <w:t>Инструкция по технологии ремонтной заварки корпусных деталей паровых турбин и арматуры перлитными электродами без термической обработки</w:t>
      </w:r>
    </w:p>
    <w:p w14:paraId="78569BF6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 xml:space="preserve"> Изменение № 1 к РД 34.17.206.– М.: Рот. ВТИ, 1993.– 2 с.</w:t>
      </w:r>
    </w:p>
    <w:p w14:paraId="2DAA1232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153-34.17.207 (РД 34.17.207)</w:t>
      </w:r>
      <w:r w:rsidRPr="00315078">
        <w:rPr>
          <w:iCs/>
          <w:sz w:val="24"/>
          <w:szCs w:val="24"/>
        </w:rPr>
        <w:tab/>
        <w:t>Руководящий нормативный документ. Инструкция по оформлению технической документации на сварочные работы при ремонте оборудования ТЭС</w:t>
      </w:r>
    </w:p>
    <w:p w14:paraId="7088DC4E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34.17.309-94 (РД 34.17.309-94)</w:t>
      </w:r>
      <w:r w:rsidRPr="00315078">
        <w:rPr>
          <w:iCs/>
          <w:sz w:val="24"/>
          <w:szCs w:val="24"/>
        </w:rPr>
        <w:tab/>
        <w:t>Сварка, термообработка и контроль при ремонте сварных соединений трубных систем котлов и паропроводов в период эксплуатации</w:t>
      </w:r>
    </w:p>
    <w:p w14:paraId="4D789BDD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РД 153-34.1-003-01</w:t>
      </w:r>
      <w:r w:rsidRPr="00315078">
        <w:rPr>
          <w:iCs/>
          <w:sz w:val="24"/>
          <w:szCs w:val="24"/>
        </w:rPr>
        <w:tab/>
        <w:t>Сварка, термообработка и контроль трубных систем котлов и трубопроводов при монтаже и ремонте энергетического оборудования (РТМ-1с)</w:t>
      </w:r>
    </w:p>
    <w:p w14:paraId="27004D1F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* СО 153-34.17.312-2003</w:t>
      </w:r>
      <w:r w:rsidRPr="00315078">
        <w:rPr>
          <w:iCs/>
          <w:sz w:val="24"/>
          <w:szCs w:val="24"/>
        </w:rPr>
        <w:tab/>
        <w:t>Методические указания по оценке долговечности и контролю металла паропроводов энергетических установок с учетом изменений режимов эксплуатации</w:t>
      </w:r>
    </w:p>
    <w:p w14:paraId="519B5DF3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153-34.17.470-2003</w:t>
      </w:r>
      <w:r w:rsidRPr="00315078">
        <w:rPr>
          <w:iCs/>
          <w:sz w:val="24"/>
          <w:szCs w:val="24"/>
        </w:rPr>
        <w:tab/>
        <w:t xml:space="preserve">Инструкция о порядке обследования и продления срока службы паропроводов сверх паркового ресурса </w:t>
      </w:r>
    </w:p>
    <w:p w14:paraId="50701C40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153-34.17.464-2003 (РД 153-34.0-17.464-00)</w:t>
      </w:r>
      <w:r w:rsidRPr="00315078">
        <w:rPr>
          <w:iCs/>
          <w:sz w:val="24"/>
          <w:szCs w:val="24"/>
        </w:rPr>
        <w:tab/>
        <w:t>Инструкция по продлению срока службы трубопроводов II, III, IV категорий (Приказ Минэнерго РФ от 30.06.2003 №275)</w:t>
      </w:r>
    </w:p>
    <w:p w14:paraId="77F8AF72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153-34.17.421-2003 (РД 153-34.1-17.421-98.)</w:t>
      </w:r>
      <w:r w:rsidRPr="00315078">
        <w:rPr>
          <w:iCs/>
          <w:sz w:val="24"/>
          <w:szCs w:val="24"/>
        </w:rPr>
        <w:tab/>
        <w:t>Типовая инструкция по контролю металла и продлению срока службы основных элементов котлов, турбин и трубопроводов тепловых электростанций (Постановление Госгортехнадзора от 18.06.2003 № 94)</w:t>
      </w:r>
    </w:p>
    <w:p w14:paraId="1A6F8D58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34.39.502-98 (РД 153-34.1-39.502-98)</w:t>
      </w:r>
      <w:r w:rsidRPr="00315078">
        <w:rPr>
          <w:iCs/>
          <w:sz w:val="24"/>
          <w:szCs w:val="24"/>
        </w:rPr>
        <w:tab/>
        <w:t>Инструкция по эксплуатации, порядку и срокам проверки предохранительных устройств сосудов, аппаратов и трубопроводов ТЭС</w:t>
      </w:r>
    </w:p>
    <w:p w14:paraId="448E3638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СО153- 34.39.503-89 (РД 34.39.503-89)</w:t>
      </w:r>
      <w:r w:rsidRPr="00315078">
        <w:rPr>
          <w:iCs/>
          <w:sz w:val="24"/>
          <w:szCs w:val="24"/>
        </w:rPr>
        <w:tab/>
        <w:t>Типовая инструкция по эксплуатации трубопроводов тепловых электростанций</w:t>
      </w:r>
    </w:p>
    <w:p w14:paraId="1EC2E69A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34.39.504-00 (РД 153-34.1-39.504-00)</w:t>
      </w:r>
      <w:r w:rsidRPr="00315078">
        <w:rPr>
          <w:iCs/>
          <w:sz w:val="24"/>
          <w:szCs w:val="24"/>
        </w:rPr>
        <w:tab/>
        <w:t>Общие технические требования к арматуре ТЭС (ОТТ ТЭС-2000)</w:t>
      </w:r>
    </w:p>
    <w:p w14:paraId="361556C5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Изменение № 1 к РД 153-34.1-39.504-00: /Утв. Департаментом научно-технической политики и развития РАО «ЕЭС России» 19.02.01.– М.: СПО ОРГРЭС, 2001.– 2 с.</w:t>
      </w:r>
    </w:p>
    <w:p w14:paraId="6BAE9F93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153- 34.39.601 (РД 34.39.601)</w:t>
      </w:r>
      <w:r w:rsidRPr="00315078">
        <w:rPr>
          <w:iCs/>
          <w:sz w:val="24"/>
          <w:szCs w:val="24"/>
        </w:rPr>
        <w:tab/>
        <w:t>Руководство по ремонту трубопроводной арматуры на давление 64-100 кгс /см2</w:t>
      </w:r>
    </w:p>
    <w:p w14:paraId="252CCCB4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34.39.603-99 (РД 153-34.1-39.603-99)</w:t>
      </w:r>
      <w:r w:rsidRPr="00315078">
        <w:rPr>
          <w:iCs/>
          <w:sz w:val="24"/>
          <w:szCs w:val="24"/>
        </w:rPr>
        <w:tab/>
        <w:t xml:space="preserve">Руководство по ремонту арматуры высоких </w:t>
      </w:r>
      <w:proofErr w:type="spellStart"/>
      <w:r w:rsidRPr="00315078">
        <w:rPr>
          <w:iCs/>
          <w:sz w:val="24"/>
          <w:szCs w:val="24"/>
        </w:rPr>
        <w:t>параментов</w:t>
      </w:r>
      <w:proofErr w:type="spellEnd"/>
    </w:p>
    <w:p w14:paraId="42B5EA6F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34.39.604-00 (РД 153-34.0-39.604-00</w:t>
      </w:r>
      <w:r w:rsidRPr="00315078">
        <w:rPr>
          <w:iCs/>
          <w:sz w:val="24"/>
          <w:szCs w:val="24"/>
        </w:rPr>
        <w:tab/>
        <w:t>Методические указания по раскрепощению опорно-подвесной системы при ремонте трубопроводов и приемке опорно-подвесной системы креплений после завершения ремонтных работ</w:t>
      </w:r>
    </w:p>
    <w:p w14:paraId="57EF8462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lastRenderedPageBreak/>
        <w:tab/>
        <w:t>СО34.39.605-2002 (РД 153-34.1-39.605-2002)</w:t>
      </w:r>
      <w:r w:rsidRPr="00315078">
        <w:rPr>
          <w:iCs/>
          <w:sz w:val="24"/>
          <w:szCs w:val="24"/>
        </w:rPr>
        <w:tab/>
        <w:t>Общие требования и указания по применению уплотнений из терморасширенного графита в арматуре ТЭС</w:t>
      </w:r>
    </w:p>
    <w:p w14:paraId="1AB67833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34–38–20120–94 (ТУ 34–38–20120–94)</w:t>
      </w:r>
      <w:r w:rsidRPr="00315078">
        <w:rPr>
          <w:iCs/>
          <w:sz w:val="24"/>
          <w:szCs w:val="24"/>
        </w:rPr>
        <w:tab/>
        <w:t>Трубопроводы станционные тепловых электрических станций. /Разраб. ЦКБ Энергоремонт</w:t>
      </w:r>
    </w:p>
    <w:p w14:paraId="652DF2C6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34–38–20408–94 (ТУ 34–38–20408–94)</w:t>
      </w:r>
      <w:r w:rsidRPr="00315078">
        <w:rPr>
          <w:iCs/>
          <w:sz w:val="24"/>
          <w:szCs w:val="24"/>
        </w:rPr>
        <w:tab/>
        <w:t xml:space="preserve">Задвижки запорные для воды и пара </w:t>
      </w:r>
      <w:proofErr w:type="spellStart"/>
      <w:r w:rsidRPr="00315078">
        <w:rPr>
          <w:iCs/>
          <w:sz w:val="24"/>
          <w:szCs w:val="24"/>
        </w:rPr>
        <w:t>Ду</w:t>
      </w:r>
      <w:proofErr w:type="spellEnd"/>
      <w:r w:rsidRPr="00315078">
        <w:rPr>
          <w:iCs/>
          <w:sz w:val="24"/>
          <w:szCs w:val="24"/>
        </w:rPr>
        <w:t xml:space="preserve"> 100–400 мм рабочее давление более 6,4 МПа. Общие технические условия на капитальный ремонт. /Разраб. ЦКБ Энергоремонт</w:t>
      </w:r>
    </w:p>
    <w:p w14:paraId="2EC78340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34–38–20410–95 (ТУ 34–38–20410–95)</w:t>
      </w:r>
      <w:r w:rsidRPr="00315078">
        <w:rPr>
          <w:iCs/>
          <w:sz w:val="24"/>
          <w:szCs w:val="24"/>
        </w:rPr>
        <w:tab/>
        <w:t xml:space="preserve">Клапаны регулирующие </w:t>
      </w:r>
      <w:proofErr w:type="spellStart"/>
      <w:r w:rsidRPr="00315078">
        <w:rPr>
          <w:iCs/>
          <w:sz w:val="24"/>
          <w:szCs w:val="24"/>
        </w:rPr>
        <w:t>Ду</w:t>
      </w:r>
      <w:proofErr w:type="spellEnd"/>
      <w:r w:rsidRPr="00315078">
        <w:rPr>
          <w:iCs/>
          <w:sz w:val="24"/>
          <w:szCs w:val="24"/>
        </w:rPr>
        <w:t xml:space="preserve"> 10,20,50,65мм. /Разраб. ЦКБ Энергоремонт</w:t>
      </w:r>
    </w:p>
    <w:p w14:paraId="3703089D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34–38–20197–94 (ТУ 34–38–20197–94)</w:t>
      </w:r>
      <w:r w:rsidRPr="00315078">
        <w:rPr>
          <w:iCs/>
          <w:sz w:val="24"/>
          <w:szCs w:val="24"/>
        </w:rPr>
        <w:tab/>
        <w:t xml:space="preserve">Вентили для пара </w:t>
      </w:r>
      <w:proofErr w:type="spellStart"/>
      <w:r w:rsidRPr="00315078">
        <w:rPr>
          <w:iCs/>
          <w:sz w:val="24"/>
          <w:szCs w:val="24"/>
        </w:rPr>
        <w:t>Ду</w:t>
      </w:r>
      <w:proofErr w:type="spellEnd"/>
      <w:r w:rsidRPr="00315078">
        <w:rPr>
          <w:iCs/>
          <w:sz w:val="24"/>
          <w:szCs w:val="24"/>
        </w:rPr>
        <w:t xml:space="preserve"> 10,20,40,50,65 мм ЧЗЭМ. /Разраб. ЦКБ Энергоремонт</w:t>
      </w:r>
    </w:p>
    <w:p w14:paraId="0A6E4B20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34–38–20411–95 (ТУ 34–38–20411–95)</w:t>
      </w:r>
      <w:r w:rsidRPr="00315078">
        <w:rPr>
          <w:iCs/>
          <w:sz w:val="24"/>
          <w:szCs w:val="24"/>
        </w:rPr>
        <w:tab/>
        <w:t xml:space="preserve">Клапаны регулирующие и дроссельные </w:t>
      </w:r>
      <w:proofErr w:type="spellStart"/>
      <w:r w:rsidRPr="00315078">
        <w:rPr>
          <w:iCs/>
          <w:sz w:val="24"/>
          <w:szCs w:val="24"/>
        </w:rPr>
        <w:t>Ду</w:t>
      </w:r>
      <w:proofErr w:type="spellEnd"/>
      <w:r w:rsidRPr="00315078">
        <w:rPr>
          <w:iCs/>
          <w:sz w:val="24"/>
          <w:szCs w:val="24"/>
        </w:rPr>
        <w:t xml:space="preserve"> 100–350 мм. /Разраб. ЦКБ Энергоремонт</w:t>
      </w:r>
    </w:p>
    <w:p w14:paraId="4444C72B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34–38–20412–95 (ТУ 34–38–20412–95)</w:t>
      </w:r>
      <w:r w:rsidRPr="00315078">
        <w:rPr>
          <w:iCs/>
          <w:sz w:val="24"/>
          <w:szCs w:val="24"/>
        </w:rPr>
        <w:tab/>
        <w:t xml:space="preserve">Клапаны запорно–дроссельные </w:t>
      </w:r>
      <w:proofErr w:type="spellStart"/>
      <w:r w:rsidRPr="00315078">
        <w:rPr>
          <w:iCs/>
          <w:sz w:val="24"/>
          <w:szCs w:val="24"/>
        </w:rPr>
        <w:t>Ду</w:t>
      </w:r>
      <w:proofErr w:type="spellEnd"/>
      <w:r w:rsidRPr="00315078">
        <w:rPr>
          <w:iCs/>
          <w:sz w:val="24"/>
          <w:szCs w:val="24"/>
        </w:rPr>
        <w:t xml:space="preserve"> 100/150, 150/250, 200/250 мм. /Разраб. ЦКБ Энергоремонт</w:t>
      </w:r>
    </w:p>
    <w:p w14:paraId="1D998D79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34–38–20413–95 (ТУ 34–38–20413–95)</w:t>
      </w:r>
      <w:r w:rsidRPr="00315078">
        <w:rPr>
          <w:iCs/>
          <w:sz w:val="24"/>
          <w:szCs w:val="24"/>
        </w:rPr>
        <w:tab/>
        <w:t xml:space="preserve">Клапаны (затворы) обратные </w:t>
      </w:r>
      <w:proofErr w:type="spellStart"/>
      <w:r w:rsidRPr="00315078">
        <w:rPr>
          <w:iCs/>
          <w:sz w:val="24"/>
          <w:szCs w:val="24"/>
        </w:rPr>
        <w:t>Ду</w:t>
      </w:r>
      <w:proofErr w:type="spellEnd"/>
      <w:r w:rsidRPr="00315078">
        <w:rPr>
          <w:iCs/>
          <w:sz w:val="24"/>
          <w:szCs w:val="24"/>
        </w:rPr>
        <w:t xml:space="preserve"> 100–400 мм. /Разраб. ЦКБ Энергоремонт</w:t>
      </w:r>
    </w:p>
    <w:p w14:paraId="26D50E0F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153- 34.40.505 (РД 34.40.505)</w:t>
      </w:r>
      <w:r w:rsidRPr="00315078">
        <w:rPr>
          <w:iCs/>
          <w:sz w:val="24"/>
          <w:szCs w:val="24"/>
        </w:rPr>
        <w:tab/>
        <w:t>Методические указания по эксплуатационному контролю за состоянием сетевых подогревателей</w:t>
      </w:r>
    </w:p>
    <w:p w14:paraId="56892AA4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153- 34.40.508 (РД 34.40.508)</w:t>
      </w:r>
      <w:r w:rsidRPr="00315078">
        <w:rPr>
          <w:iCs/>
          <w:sz w:val="24"/>
          <w:szCs w:val="24"/>
        </w:rPr>
        <w:tab/>
        <w:t>Методические указания по эксплуатации поверхностных подогревателей турбоустановок ТЭС и АЭС</w:t>
      </w:r>
    </w:p>
    <w:p w14:paraId="6735C392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34–38–20118–95 (ТУ 34–38–20118–95)</w:t>
      </w:r>
      <w:r w:rsidRPr="00315078">
        <w:rPr>
          <w:iCs/>
          <w:sz w:val="24"/>
          <w:szCs w:val="24"/>
        </w:rPr>
        <w:tab/>
        <w:t>Тепловая изоляция оборудования и трубопроводов тепловых электростанций. Общие технические условия на капитальный ремонт. /Разраб. ЦКБ Энергоремонт</w:t>
      </w:r>
    </w:p>
    <w:p w14:paraId="149CAAC2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 34.40.509-93 (РД 34.40.509-93)</w:t>
      </w:r>
      <w:r w:rsidRPr="00315078">
        <w:rPr>
          <w:iCs/>
          <w:sz w:val="24"/>
          <w:szCs w:val="24"/>
        </w:rPr>
        <w:tab/>
        <w:t>Типовая инструкция по эксплуатации систем регенерации высокого давления энергоблоков мощностью 100-800 МВт</w:t>
      </w:r>
    </w:p>
    <w:p w14:paraId="594F8B79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 34.40.510-93 (РД 34.40.510-93)</w:t>
      </w:r>
      <w:r w:rsidRPr="00315078">
        <w:rPr>
          <w:iCs/>
          <w:sz w:val="24"/>
          <w:szCs w:val="24"/>
        </w:rPr>
        <w:tab/>
        <w:t>Типовая инструкция по эксплуатации конденсатного тракта и системы регенерации низкого давления энергоблоков мощностью 100-800 МВт на ТЭЦ и КЭС</w:t>
      </w:r>
    </w:p>
    <w:p w14:paraId="5BA6873C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 34–38–964–88 (ОСТ 34–38–964–88)</w:t>
      </w:r>
      <w:r w:rsidRPr="00315078">
        <w:rPr>
          <w:iCs/>
          <w:sz w:val="24"/>
          <w:szCs w:val="24"/>
        </w:rPr>
        <w:tab/>
        <w:t>Подогреватели поверхностные низкого и высокого давления для системы регенерации стационарных паровых турбин. Ремонтопригодность. Общие требования. /Разраб. ЦКБ Энергоремонт</w:t>
      </w:r>
    </w:p>
    <w:p w14:paraId="1E9EE051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 34–38–20092–94 (ТУ 34–38–20092–94)</w:t>
      </w:r>
      <w:r w:rsidRPr="00315078">
        <w:rPr>
          <w:iCs/>
          <w:sz w:val="24"/>
          <w:szCs w:val="24"/>
        </w:rPr>
        <w:tab/>
        <w:t>Подогреватели поверхностные высокого давления для систем регенерации паровых турбин. /Разраб. ЦКБ Энергоремонт</w:t>
      </w:r>
    </w:p>
    <w:p w14:paraId="50103CE5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 34–38–20130–94 (ТУ 34–38–20130–94)</w:t>
      </w:r>
      <w:r w:rsidRPr="00315078">
        <w:rPr>
          <w:iCs/>
          <w:sz w:val="24"/>
          <w:szCs w:val="24"/>
        </w:rPr>
        <w:tab/>
        <w:t>Подогреватели поверхностные низкого давления для систем регенерации паровых турбин. /Разраб. ЦКБ Энергоремонт</w:t>
      </w:r>
    </w:p>
    <w:p w14:paraId="19FD033F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153-34.17.207 (РД 34.17.207)</w:t>
      </w:r>
      <w:r w:rsidRPr="00315078">
        <w:rPr>
          <w:iCs/>
          <w:sz w:val="24"/>
          <w:szCs w:val="24"/>
        </w:rPr>
        <w:tab/>
        <w:t>Руководящий нормативный документ. Инструкция по оформлению технической документации на сварочные работы при ремонте оборудования ТЭС</w:t>
      </w:r>
    </w:p>
    <w:p w14:paraId="1A724A80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153-34.17.439-2003 (РД 34.17.439-96)</w:t>
      </w:r>
      <w:r w:rsidRPr="00315078">
        <w:rPr>
          <w:iCs/>
          <w:sz w:val="24"/>
          <w:szCs w:val="24"/>
        </w:rPr>
        <w:tab/>
        <w:t>Инструкция по продлению срока службы сосудов, работающих под давлением (Приказ Минэнерго РФ  от 24.06.2003  №253)</w:t>
      </w:r>
    </w:p>
    <w:p w14:paraId="2DA0D656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153-34.17.428-90 (РД 34.17.428-90)</w:t>
      </w:r>
      <w:r w:rsidRPr="00315078">
        <w:rPr>
          <w:iCs/>
          <w:sz w:val="24"/>
          <w:szCs w:val="24"/>
        </w:rPr>
        <w:tab/>
        <w:t>Положение о порядке продления срока эксплуатации корпусов ПВД и ПНД свыше 30 лет</w:t>
      </w:r>
    </w:p>
    <w:p w14:paraId="0E4B5FD0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34.41.602-2002 (РД 153-34.1-41.602-2002)</w:t>
      </w:r>
      <w:r w:rsidRPr="00315078">
        <w:rPr>
          <w:iCs/>
          <w:sz w:val="24"/>
          <w:szCs w:val="24"/>
        </w:rPr>
        <w:tab/>
        <w:t xml:space="preserve">Общие требования по применению новых материалов из терморасширенного графита для уплотнений валов центробежных насосов: </w:t>
      </w:r>
    </w:p>
    <w:p w14:paraId="7CA7555F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153-34.41.703 (РД 34.41.703)</w:t>
      </w:r>
      <w:r w:rsidRPr="00315078">
        <w:rPr>
          <w:iCs/>
          <w:sz w:val="24"/>
          <w:szCs w:val="24"/>
        </w:rPr>
        <w:tab/>
        <w:t>Типовые энергетические характеристики питательных электронасосов ПЭ-720-185-2, ПЭ-580-200/185-2, ПЭ-500-180-4, ПЭ-380-200/185-2 и ПЭ-270-150-3</w:t>
      </w:r>
    </w:p>
    <w:p w14:paraId="3A832129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34–38–918–94 (ОСТ 34–38–918–94)</w:t>
      </w:r>
      <w:r w:rsidRPr="00315078">
        <w:rPr>
          <w:iCs/>
          <w:sz w:val="24"/>
          <w:szCs w:val="24"/>
        </w:rPr>
        <w:tab/>
        <w:t>Запасные части для действующего оборудования электростанций. Общие технические условия. /Разраб. ЦКБ Энергоремонт</w:t>
      </w:r>
    </w:p>
    <w:p w14:paraId="539C0147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153- 34.20.622 (РД 34.20.622)</w:t>
      </w:r>
      <w:r w:rsidRPr="00315078">
        <w:rPr>
          <w:iCs/>
          <w:sz w:val="24"/>
          <w:szCs w:val="24"/>
        </w:rPr>
        <w:tab/>
        <w:t>Технологическая инструкция по восстановлению шеек валов оборудования электростанций методом газопламенного напыления: ТИ 34-38-002-81</w:t>
      </w:r>
    </w:p>
    <w:p w14:paraId="22E9E367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lastRenderedPageBreak/>
        <w:tab/>
        <w:t>СО 34–38–20291–95 (ТУ 34–38–20291–95)</w:t>
      </w:r>
      <w:r w:rsidRPr="00315078">
        <w:rPr>
          <w:iCs/>
          <w:sz w:val="24"/>
          <w:szCs w:val="24"/>
        </w:rPr>
        <w:tab/>
        <w:t>Насосы центробежные Д 200–95, Д 200–36, Д 320–50, Д 320–70. /Разраб. ЦКБ Энергоремонт</w:t>
      </w:r>
    </w:p>
    <w:p w14:paraId="01C59B65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34–38–20308–95 (ТУ 34–38–20308–95)</w:t>
      </w:r>
      <w:r w:rsidRPr="00315078">
        <w:rPr>
          <w:iCs/>
          <w:sz w:val="24"/>
          <w:szCs w:val="24"/>
        </w:rPr>
        <w:tab/>
        <w:t>Насосы конденсатные типа Кс с подачей 32–80 м3/ч. /Разраб. ЦКБ Энергоремонт</w:t>
      </w:r>
    </w:p>
    <w:p w14:paraId="14E73548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34–38–20310–96 (ТУ 34–38–20310–96)</w:t>
      </w:r>
      <w:r w:rsidRPr="00315078">
        <w:rPr>
          <w:iCs/>
          <w:sz w:val="24"/>
          <w:szCs w:val="24"/>
        </w:rPr>
        <w:tab/>
        <w:t>Насосы центробежные многоступенчатые секционные ЦНС 180–85…425. /Разраб. ЦКБ Энергоремонт</w:t>
      </w:r>
    </w:p>
    <w:p w14:paraId="04F3B87F" w14:textId="77777777" w:rsidR="00315078" w:rsidRPr="00315078" w:rsidRDefault="00315078" w:rsidP="000A2AE3">
      <w:pPr>
        <w:tabs>
          <w:tab w:val="left" w:pos="284"/>
          <w:tab w:val="left" w:pos="425"/>
          <w:tab w:val="left" w:pos="540"/>
          <w:tab w:val="left" w:pos="567"/>
          <w:tab w:val="left" w:pos="709"/>
          <w:tab w:val="left" w:pos="851"/>
          <w:tab w:val="left" w:pos="900"/>
          <w:tab w:val="left" w:pos="992"/>
          <w:tab w:val="num" w:pos="1080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ind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ab/>
        <w:t>СО 34–38–20375–88 (ТУ 34–38–20375–88)</w:t>
      </w:r>
      <w:r w:rsidRPr="00315078">
        <w:rPr>
          <w:iCs/>
          <w:sz w:val="24"/>
          <w:szCs w:val="24"/>
        </w:rPr>
        <w:tab/>
        <w:t xml:space="preserve">Насосы конденсатные </w:t>
      </w:r>
      <w:proofErr w:type="spellStart"/>
      <w:r w:rsidRPr="00315078">
        <w:rPr>
          <w:iCs/>
          <w:sz w:val="24"/>
          <w:szCs w:val="24"/>
        </w:rPr>
        <w:t>КсВ</w:t>
      </w:r>
      <w:proofErr w:type="spellEnd"/>
      <w:r w:rsidRPr="00315078">
        <w:rPr>
          <w:iCs/>
          <w:sz w:val="24"/>
          <w:szCs w:val="24"/>
        </w:rPr>
        <w:t xml:space="preserve"> 500–220, </w:t>
      </w:r>
      <w:proofErr w:type="spellStart"/>
      <w:r w:rsidRPr="00315078">
        <w:rPr>
          <w:iCs/>
          <w:sz w:val="24"/>
          <w:szCs w:val="24"/>
        </w:rPr>
        <w:t>КсВ</w:t>
      </w:r>
      <w:proofErr w:type="spellEnd"/>
      <w:r w:rsidRPr="00315078">
        <w:rPr>
          <w:iCs/>
          <w:sz w:val="24"/>
          <w:szCs w:val="24"/>
        </w:rPr>
        <w:t xml:space="preserve"> 500–150, </w:t>
      </w:r>
      <w:proofErr w:type="spellStart"/>
      <w:r w:rsidRPr="00315078">
        <w:rPr>
          <w:iCs/>
          <w:sz w:val="24"/>
          <w:szCs w:val="24"/>
        </w:rPr>
        <w:t>КсВ</w:t>
      </w:r>
      <w:proofErr w:type="spellEnd"/>
      <w:r w:rsidRPr="00315078">
        <w:rPr>
          <w:iCs/>
          <w:sz w:val="24"/>
          <w:szCs w:val="24"/>
        </w:rPr>
        <w:t xml:space="preserve"> 500–85, </w:t>
      </w:r>
      <w:proofErr w:type="spellStart"/>
      <w:r w:rsidRPr="00315078">
        <w:rPr>
          <w:iCs/>
          <w:sz w:val="24"/>
          <w:szCs w:val="24"/>
        </w:rPr>
        <w:t>КсВ</w:t>
      </w:r>
      <w:proofErr w:type="spellEnd"/>
      <w:r w:rsidRPr="00315078">
        <w:rPr>
          <w:iCs/>
          <w:sz w:val="24"/>
          <w:szCs w:val="24"/>
        </w:rPr>
        <w:t xml:space="preserve"> 320–160–2, </w:t>
      </w:r>
      <w:proofErr w:type="spellStart"/>
      <w:r w:rsidRPr="00315078">
        <w:rPr>
          <w:iCs/>
          <w:sz w:val="24"/>
          <w:szCs w:val="24"/>
        </w:rPr>
        <w:t>КсВ</w:t>
      </w:r>
      <w:proofErr w:type="spellEnd"/>
      <w:r w:rsidRPr="00315078">
        <w:rPr>
          <w:iCs/>
          <w:sz w:val="24"/>
          <w:szCs w:val="24"/>
        </w:rPr>
        <w:t xml:space="preserve"> 200–220. /Разраб. ЦКБ Энергоремонт</w:t>
      </w:r>
    </w:p>
    <w:p w14:paraId="58697AD4" w14:textId="77777777" w:rsidR="00315078" w:rsidRPr="00315078" w:rsidRDefault="00315078" w:rsidP="000A2AE3">
      <w:pPr>
        <w:tabs>
          <w:tab w:val="left" w:pos="540"/>
          <w:tab w:val="left" w:pos="900"/>
        </w:tabs>
        <w:ind w:firstLine="709"/>
        <w:jc w:val="both"/>
        <w:rPr>
          <w:iCs/>
          <w:sz w:val="24"/>
          <w:szCs w:val="24"/>
        </w:rPr>
      </w:pPr>
    </w:p>
    <w:p w14:paraId="619A047C" w14:textId="77777777" w:rsidR="00315078" w:rsidRPr="00315078" w:rsidRDefault="00315078" w:rsidP="008812D0">
      <w:pPr>
        <w:suppressAutoHyphens/>
        <w:ind w:firstLine="709"/>
        <w:jc w:val="center"/>
        <w:rPr>
          <w:b/>
          <w:iCs/>
          <w:sz w:val="24"/>
          <w:szCs w:val="24"/>
          <w:u w:val="single"/>
        </w:rPr>
      </w:pPr>
      <w:r w:rsidRPr="00315078">
        <w:rPr>
          <w:b/>
          <w:iCs/>
          <w:sz w:val="24"/>
          <w:szCs w:val="24"/>
        </w:rPr>
        <w:t>3. Перечень НТД, применяемой в процессе технического обслуживания и ремонта оборудования электрического цеха на филиале Н-ЗТЭЦ</w:t>
      </w:r>
    </w:p>
    <w:p w14:paraId="6CAAF158" w14:textId="77777777" w:rsidR="00315078" w:rsidRPr="00315078" w:rsidRDefault="00315078" w:rsidP="000A2AE3">
      <w:pPr>
        <w:widowControl w:val="0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организации технического обслуживания и ремонта объектов электроэнергетики, утвержденные приказом Минэнерго России от 25.10.2017 № 1013;</w:t>
      </w:r>
    </w:p>
    <w:p w14:paraId="74F9B72D" w14:textId="77777777" w:rsidR="00315078" w:rsidRPr="00315078" w:rsidRDefault="00315078" w:rsidP="000A2AE3">
      <w:pPr>
        <w:widowControl w:val="0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по охране труда при эксплуатации электроустановок, утвержденные приказом Министерства труда и социальной защиты Российской Федерации от 15 декабря 2020 г. № 903н;</w:t>
      </w:r>
    </w:p>
    <w:p w14:paraId="2AF51D14" w14:textId="77777777" w:rsidR="00315078" w:rsidRPr="00315078" w:rsidRDefault="00315078" w:rsidP="000A2AE3">
      <w:pPr>
        <w:widowControl w:val="0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пожарной безопасности для энергетических предприятий. ВППБ 01-02-95;</w:t>
      </w:r>
    </w:p>
    <w:p w14:paraId="1869591E" w14:textId="77777777" w:rsidR="00315078" w:rsidRPr="00315078" w:rsidRDefault="00315078" w:rsidP="000A2AE3">
      <w:pPr>
        <w:widowControl w:val="0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 xml:space="preserve">Правила противопожарного режима в Российской Федерации, утвержденные Постановлением Правительства </w:t>
      </w:r>
      <w:r w:rsidRPr="00315078">
        <w:rPr>
          <w:bCs/>
          <w:iCs/>
          <w:sz w:val="24"/>
          <w:szCs w:val="24"/>
        </w:rPr>
        <w:t>Российской Федерации</w:t>
      </w:r>
      <w:r w:rsidRPr="00315078">
        <w:rPr>
          <w:iCs/>
          <w:sz w:val="24"/>
          <w:szCs w:val="24"/>
        </w:rPr>
        <w:t xml:space="preserve"> от 16 сентября 2020 г. N 1479; </w:t>
      </w:r>
    </w:p>
    <w:p w14:paraId="1C8C8701" w14:textId="77777777" w:rsidR="00315078" w:rsidRPr="00315078" w:rsidRDefault="00315078" w:rsidP="000A2AE3">
      <w:pPr>
        <w:widowControl w:val="0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 xml:space="preserve">СНиП 21-01-97 «Пожарная безопасность зданий и сооружений»; </w:t>
      </w:r>
    </w:p>
    <w:p w14:paraId="5623E031" w14:textId="77777777" w:rsidR="00315078" w:rsidRPr="00315078" w:rsidRDefault="00315078" w:rsidP="000A2AE3">
      <w:pPr>
        <w:widowControl w:val="0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СО 153-34.03.204 Правила безопасности при работе с инструментами и приспособлениями;</w:t>
      </w:r>
    </w:p>
    <w:p w14:paraId="395CA5CC" w14:textId="77777777" w:rsidR="00315078" w:rsidRPr="00315078" w:rsidRDefault="00315078" w:rsidP="000A2AE3">
      <w:pPr>
        <w:widowControl w:val="0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 xml:space="preserve">Правила по охране труда при погрузочно-разгрузочных работах и размещении грузов, утвержденные Приказом Минтруда России от </w:t>
      </w:r>
      <w:proofErr w:type="spellStart"/>
      <w:r w:rsidRPr="00315078">
        <w:rPr>
          <w:iCs/>
          <w:sz w:val="24"/>
          <w:szCs w:val="24"/>
        </w:rPr>
        <w:t>от</w:t>
      </w:r>
      <w:proofErr w:type="spellEnd"/>
      <w:r w:rsidRPr="00315078">
        <w:rPr>
          <w:iCs/>
          <w:sz w:val="24"/>
          <w:szCs w:val="24"/>
        </w:rPr>
        <w:t xml:space="preserve"> 28 октября 2020 г. N 753н;</w:t>
      </w:r>
    </w:p>
    <w:p w14:paraId="32514F76" w14:textId="77777777" w:rsidR="00315078" w:rsidRPr="00315078" w:rsidRDefault="00315078" w:rsidP="000A2AE3">
      <w:pPr>
        <w:widowControl w:val="0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СО 34.0-03.702-99 Инструкция по оказанию первой помощи при несчастных случаях на производстве;</w:t>
      </w:r>
    </w:p>
    <w:p w14:paraId="74623F3A" w14:textId="77777777" w:rsidR="00315078" w:rsidRPr="00315078" w:rsidRDefault="00315078" w:rsidP="000A2AE3">
      <w:pPr>
        <w:widowControl w:val="0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СО 34.03.284-96 (РД 34.03.284-96) Инструкция по организации и производству работ повышенной опасности;</w:t>
      </w:r>
    </w:p>
    <w:p w14:paraId="78207A58" w14:textId="77777777" w:rsidR="00315078" w:rsidRPr="00315078" w:rsidRDefault="00315078" w:rsidP="000A2AE3">
      <w:pPr>
        <w:widowControl w:val="0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Инструкция о пропускном и внутриобъектовом режимах на предприятиях Заказчика;</w:t>
      </w:r>
    </w:p>
    <w:p w14:paraId="11027FED" w14:textId="77777777" w:rsidR="00315078" w:rsidRPr="00315078" w:rsidRDefault="00315078" w:rsidP="000A2AE3">
      <w:pPr>
        <w:widowControl w:val="0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технической эксплуатации электрических станций и сетей РФ (утв. приказом Минэнерго РФ от 04.10.2022 № 1070;</w:t>
      </w:r>
    </w:p>
    <w:p w14:paraId="27F2679D" w14:textId="77777777" w:rsidR="00315078" w:rsidRPr="00315078" w:rsidRDefault="00315078" w:rsidP="000A2AE3">
      <w:pPr>
        <w:widowControl w:val="0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по охране труда при работе на высоте, утвержденные Приказом Минтруда и соцзащиты РФ от 16 ноября 2020 г. N 782н.</w:t>
      </w:r>
    </w:p>
    <w:p w14:paraId="197DB493" w14:textId="77777777" w:rsidR="00315078" w:rsidRPr="00315078" w:rsidRDefault="00315078" w:rsidP="000A2AE3">
      <w:pPr>
        <w:widowControl w:val="0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организации технического обслуживания и ремонта объектов электроэнергетики, утверждены приказом Минэнерго России от 25 октября 2017 г. № 1013.</w:t>
      </w:r>
    </w:p>
    <w:p w14:paraId="06852A45" w14:textId="77777777" w:rsidR="00315078" w:rsidRPr="00315078" w:rsidRDefault="00315078" w:rsidP="000A2AE3">
      <w:pPr>
        <w:numPr>
          <w:ilvl w:val="0"/>
          <w:numId w:val="2"/>
        </w:numPr>
        <w:suppressAutoHyphens/>
        <w:ind w:left="0" w:firstLine="709"/>
        <w:jc w:val="both"/>
        <w:rPr>
          <w:iCs/>
          <w:noProof/>
          <w:sz w:val="24"/>
          <w:szCs w:val="24"/>
        </w:rPr>
      </w:pPr>
      <w:r w:rsidRPr="00315078">
        <w:rPr>
          <w:iCs/>
          <w:noProof/>
          <w:sz w:val="24"/>
          <w:szCs w:val="24"/>
        </w:rPr>
        <w:t xml:space="preserve">Ст. 14.1. Федерального закона от 21.07.1997 № 116-ФЗ «О промышленной безопасности опасных производственных объектов»; </w:t>
      </w:r>
    </w:p>
    <w:p w14:paraId="3DB35BC1" w14:textId="77777777" w:rsidR="00315078" w:rsidRPr="00315078" w:rsidRDefault="00315078" w:rsidP="000A2AE3">
      <w:pPr>
        <w:numPr>
          <w:ilvl w:val="0"/>
          <w:numId w:val="2"/>
        </w:numPr>
        <w:suppressAutoHyphens/>
        <w:ind w:left="0" w:firstLine="709"/>
        <w:jc w:val="both"/>
        <w:rPr>
          <w:iCs/>
          <w:noProof/>
          <w:sz w:val="24"/>
          <w:szCs w:val="24"/>
        </w:rPr>
      </w:pPr>
      <w:r w:rsidRPr="00315078">
        <w:rPr>
          <w:iCs/>
          <w:noProof/>
          <w:sz w:val="24"/>
          <w:szCs w:val="24"/>
        </w:rPr>
        <w:t>Приказ МЧС России от 18.11.2021 № 806 "Об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безопасности";</w:t>
      </w:r>
    </w:p>
    <w:p w14:paraId="24D3C7EB" w14:textId="77777777" w:rsidR="00315078" w:rsidRPr="00315078" w:rsidRDefault="00315078" w:rsidP="000A2AE3">
      <w:pPr>
        <w:numPr>
          <w:ilvl w:val="0"/>
          <w:numId w:val="2"/>
        </w:numPr>
        <w:suppressAutoHyphens/>
        <w:ind w:left="0" w:firstLine="709"/>
        <w:jc w:val="both"/>
        <w:rPr>
          <w:iCs/>
          <w:noProof/>
          <w:sz w:val="24"/>
          <w:szCs w:val="24"/>
        </w:rPr>
      </w:pPr>
      <w:r w:rsidRPr="00315078">
        <w:rPr>
          <w:iCs/>
          <w:noProof/>
          <w:sz w:val="24"/>
          <w:szCs w:val="24"/>
        </w:rPr>
        <w:t>Приказ Минтруда России от 15.12.2020 № 903н "Об утверждении Правил по охране труда при эксплуатации электроустановок" в объеме требований, предъявляемых к проведению работ предусмотренным настоящим ТЗ.</w:t>
      </w:r>
    </w:p>
    <w:p w14:paraId="6BA93CD0" w14:textId="77777777" w:rsidR="00315078" w:rsidRPr="00315078" w:rsidRDefault="00315078" w:rsidP="000A2AE3">
      <w:pPr>
        <w:ind w:firstLine="709"/>
        <w:jc w:val="both"/>
        <w:rPr>
          <w:b/>
          <w:bCs/>
          <w:iCs/>
          <w:sz w:val="24"/>
          <w:szCs w:val="24"/>
        </w:rPr>
      </w:pPr>
    </w:p>
    <w:p w14:paraId="568EEB7A" w14:textId="66AEFA34" w:rsidR="00315078" w:rsidRPr="00315078" w:rsidRDefault="00315078" w:rsidP="008812D0">
      <w:pPr>
        <w:ind w:firstLine="709"/>
        <w:jc w:val="center"/>
        <w:rPr>
          <w:b/>
          <w:bCs/>
          <w:iCs/>
          <w:sz w:val="24"/>
          <w:szCs w:val="24"/>
          <w:u w:val="single"/>
        </w:rPr>
      </w:pPr>
      <w:r w:rsidRPr="00315078">
        <w:rPr>
          <w:b/>
          <w:bCs/>
          <w:iCs/>
          <w:sz w:val="24"/>
          <w:szCs w:val="24"/>
        </w:rPr>
        <w:t>4. Перечень НТД, применяемой в процессе выполнения работ по ремонту оборудования тракта топливоподачи на филиале Н-ЗТЭЦ</w:t>
      </w:r>
    </w:p>
    <w:p w14:paraId="43EC8129" w14:textId="77777777" w:rsidR="00315078" w:rsidRPr="00315078" w:rsidRDefault="00315078" w:rsidP="000A2AE3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организации технического обслуживания и ремонта объектов электроэнергетики, утвержденные приказом Минэнерго России от 25.10.2017 № 1013;</w:t>
      </w:r>
    </w:p>
    <w:p w14:paraId="6323D391" w14:textId="77777777" w:rsidR="00315078" w:rsidRPr="00315078" w:rsidRDefault="00315078" w:rsidP="000A2AE3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 xml:space="preserve">Правила по охране труда при эксплуатации электроустановок, утвержденные </w:t>
      </w:r>
      <w:r w:rsidRPr="00315078">
        <w:rPr>
          <w:iCs/>
          <w:sz w:val="24"/>
          <w:szCs w:val="24"/>
        </w:rPr>
        <w:lastRenderedPageBreak/>
        <w:t>приказом Министерства труда и социальной защиты Российской Федерации от 15 декабря 2020 г. № 903н;</w:t>
      </w:r>
    </w:p>
    <w:p w14:paraId="70783B10" w14:textId="77777777" w:rsidR="00315078" w:rsidRPr="00315078" w:rsidRDefault="00315078" w:rsidP="000A2AE3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пожарной безопасности для энергетических предприятий. ВППБ 01-02-95;</w:t>
      </w:r>
    </w:p>
    <w:p w14:paraId="4F7EC966" w14:textId="77777777" w:rsidR="00315078" w:rsidRPr="00315078" w:rsidRDefault="00315078" w:rsidP="000A2AE3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 xml:space="preserve">Правила противопожарного режима в Российской Федерации, утвержденные Постановлением Правительства </w:t>
      </w:r>
      <w:r w:rsidRPr="00315078">
        <w:rPr>
          <w:bCs/>
          <w:iCs/>
          <w:sz w:val="24"/>
          <w:szCs w:val="24"/>
        </w:rPr>
        <w:t>Российской Федерации</w:t>
      </w:r>
      <w:r w:rsidRPr="00315078">
        <w:rPr>
          <w:iCs/>
          <w:sz w:val="24"/>
          <w:szCs w:val="24"/>
        </w:rPr>
        <w:t xml:space="preserve"> от 16 сентября 2020 г. N 1479; </w:t>
      </w:r>
    </w:p>
    <w:p w14:paraId="4E01402C" w14:textId="77777777" w:rsidR="00315078" w:rsidRPr="00315078" w:rsidRDefault="00315078" w:rsidP="000A2AE3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 xml:space="preserve">СНиП 21-01-97 «Пожарная безопасность зданий и сооружений»; </w:t>
      </w:r>
    </w:p>
    <w:p w14:paraId="2107A3F7" w14:textId="77777777" w:rsidR="00315078" w:rsidRPr="00315078" w:rsidRDefault="00315078" w:rsidP="000A2AE3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СО 153-34.03.204 Правила безопасности при работе с инструментами и приспособлениями;</w:t>
      </w:r>
    </w:p>
    <w:p w14:paraId="3D29F540" w14:textId="77777777" w:rsidR="00315078" w:rsidRPr="00315078" w:rsidRDefault="00315078" w:rsidP="000A2AE3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 xml:space="preserve">Правила по охране труда при погрузочно-разгрузочных работах и размещении грузов, утвержденные Приказом Минтруда России от </w:t>
      </w:r>
      <w:proofErr w:type="spellStart"/>
      <w:r w:rsidRPr="00315078">
        <w:rPr>
          <w:iCs/>
          <w:sz w:val="24"/>
          <w:szCs w:val="24"/>
        </w:rPr>
        <w:t>от</w:t>
      </w:r>
      <w:proofErr w:type="spellEnd"/>
      <w:r w:rsidRPr="00315078">
        <w:rPr>
          <w:iCs/>
          <w:sz w:val="24"/>
          <w:szCs w:val="24"/>
        </w:rPr>
        <w:t xml:space="preserve"> 28 октября 2020 г. N 753н;</w:t>
      </w:r>
    </w:p>
    <w:p w14:paraId="0DB26CC6" w14:textId="77777777" w:rsidR="00315078" w:rsidRPr="00315078" w:rsidRDefault="00315078" w:rsidP="000A2AE3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СО 34.0-03.702-99 Инструкция по оказанию первой помощи при несчастных случаях на производстве;</w:t>
      </w:r>
    </w:p>
    <w:p w14:paraId="11039736" w14:textId="77777777" w:rsidR="00315078" w:rsidRPr="00315078" w:rsidRDefault="00315078" w:rsidP="000A2AE3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СО 34.03.284-96 (РД 34.03.284-96) Инструкция по организации и производству работ повышенной опасности;</w:t>
      </w:r>
    </w:p>
    <w:p w14:paraId="51CCBDB2" w14:textId="77777777" w:rsidR="00315078" w:rsidRPr="00315078" w:rsidRDefault="00315078" w:rsidP="000A2AE3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Инструкция о пропускном и внутриобъектовом режимах на предприятиях Заказчика;</w:t>
      </w:r>
    </w:p>
    <w:p w14:paraId="36962FA7" w14:textId="77777777" w:rsidR="00315078" w:rsidRPr="00315078" w:rsidRDefault="00315078" w:rsidP="000A2AE3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технической эксплуатации электрических станций и сетей РФ (утв. приказом Минэнерго РФ от 04.10.2022 № 1070;</w:t>
      </w:r>
    </w:p>
    <w:p w14:paraId="3AAEF947" w14:textId="77777777" w:rsidR="00315078" w:rsidRPr="00315078" w:rsidRDefault="00315078" w:rsidP="000A2AE3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по охране труда при работе на высоте, утвержденные Приказом Минтруда и соцзащиты РФ от 16 ноября 2020 г. N 782н.</w:t>
      </w:r>
    </w:p>
    <w:p w14:paraId="659DE9F0" w14:textId="77777777" w:rsidR="00315078" w:rsidRPr="00315078" w:rsidRDefault="00315078" w:rsidP="000A2AE3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организации технического обслуживания и ремонта объектов электроэнергетики, утверждены приказом Минэнерго России от 25 октября 2017 г. № 1013.</w:t>
      </w:r>
    </w:p>
    <w:p w14:paraId="4641D5AC" w14:textId="77777777" w:rsidR="008812D0" w:rsidRPr="008812D0" w:rsidRDefault="008812D0" w:rsidP="008812D0">
      <w:pPr>
        <w:suppressAutoHyphens/>
        <w:ind w:firstLine="709"/>
        <w:jc w:val="center"/>
        <w:rPr>
          <w:b/>
          <w:iCs/>
          <w:sz w:val="24"/>
          <w:szCs w:val="24"/>
        </w:rPr>
      </w:pPr>
    </w:p>
    <w:p w14:paraId="18D184AF" w14:textId="689C10EA" w:rsidR="00315078" w:rsidRPr="00315078" w:rsidRDefault="00315078" w:rsidP="008812D0">
      <w:pPr>
        <w:suppressAutoHyphens/>
        <w:ind w:firstLine="709"/>
        <w:jc w:val="center"/>
        <w:rPr>
          <w:b/>
          <w:iCs/>
          <w:sz w:val="24"/>
          <w:szCs w:val="24"/>
          <w:u w:val="single"/>
        </w:rPr>
      </w:pPr>
      <w:r w:rsidRPr="00315078">
        <w:rPr>
          <w:b/>
          <w:iCs/>
          <w:sz w:val="24"/>
          <w:szCs w:val="24"/>
        </w:rPr>
        <w:t>5. Перечень НТД, применяемой в процессе изготовления и ремонта деталей заводского ремонта ЭТО для технического обслуживания и ремонта основного и вспомогательного оборудования на филиале Н-ЗТЭЦ</w:t>
      </w:r>
    </w:p>
    <w:p w14:paraId="38DBFD13" w14:textId="77777777" w:rsidR="00315078" w:rsidRPr="00315078" w:rsidRDefault="00315078" w:rsidP="000A2AE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организации технического обслуживания и ремонта объектов электроэнергетики, утвержденные приказом Минэнерго России от 25.10.2017 № 1013;</w:t>
      </w:r>
    </w:p>
    <w:p w14:paraId="6A889106" w14:textId="77777777" w:rsidR="00315078" w:rsidRPr="00315078" w:rsidRDefault="00315078" w:rsidP="000A2AE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по охране труда при эксплуатации электроустановок, утвержденные приказом Министерства труда и социальной защиты Российской Федерации от 15 декабря 2020 г. № 903н;</w:t>
      </w:r>
    </w:p>
    <w:p w14:paraId="14308C31" w14:textId="77777777" w:rsidR="00315078" w:rsidRPr="00315078" w:rsidRDefault="00315078" w:rsidP="000A2AE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пожарной безопасности для энергетических предприятий. ВППБ 01-02-95;</w:t>
      </w:r>
    </w:p>
    <w:p w14:paraId="257EF4B1" w14:textId="77777777" w:rsidR="00315078" w:rsidRPr="00315078" w:rsidRDefault="00315078" w:rsidP="000A2AE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 xml:space="preserve">Правила противопожарного режима в Российской Федерации, утвержденные Постановлением Правительства </w:t>
      </w:r>
      <w:r w:rsidRPr="00315078">
        <w:rPr>
          <w:bCs/>
          <w:iCs/>
          <w:sz w:val="24"/>
          <w:szCs w:val="24"/>
        </w:rPr>
        <w:t>Российской Федерации</w:t>
      </w:r>
      <w:r w:rsidRPr="00315078">
        <w:rPr>
          <w:iCs/>
          <w:sz w:val="24"/>
          <w:szCs w:val="24"/>
        </w:rPr>
        <w:t xml:space="preserve"> от 16 сентября 2020 г. N 1479; </w:t>
      </w:r>
    </w:p>
    <w:p w14:paraId="127DE952" w14:textId="77777777" w:rsidR="00315078" w:rsidRPr="00315078" w:rsidRDefault="00315078" w:rsidP="000A2AE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 xml:space="preserve">СНиП 21-01-97 «Пожарная безопасность зданий и сооружений»; </w:t>
      </w:r>
    </w:p>
    <w:p w14:paraId="036C990D" w14:textId="77777777" w:rsidR="00315078" w:rsidRPr="00315078" w:rsidRDefault="00315078" w:rsidP="000A2AE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СО 153-34.03.204 Правила безопасности при работе с инструментами и приспособлениями;</w:t>
      </w:r>
    </w:p>
    <w:p w14:paraId="78384C47" w14:textId="77777777" w:rsidR="00315078" w:rsidRPr="00315078" w:rsidRDefault="00315078" w:rsidP="000A2AE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 xml:space="preserve">Правила по охране труда при погрузочно-разгрузочных работах и размещении грузов, утвержденные Приказом Минтруда России от </w:t>
      </w:r>
      <w:proofErr w:type="spellStart"/>
      <w:r w:rsidRPr="00315078">
        <w:rPr>
          <w:iCs/>
          <w:sz w:val="24"/>
          <w:szCs w:val="24"/>
        </w:rPr>
        <w:t>от</w:t>
      </w:r>
      <w:proofErr w:type="spellEnd"/>
      <w:r w:rsidRPr="00315078">
        <w:rPr>
          <w:iCs/>
          <w:sz w:val="24"/>
          <w:szCs w:val="24"/>
        </w:rPr>
        <w:t xml:space="preserve"> 28 октября 2020 г. N 753н;</w:t>
      </w:r>
    </w:p>
    <w:p w14:paraId="22D347B7" w14:textId="77777777" w:rsidR="00315078" w:rsidRPr="00315078" w:rsidRDefault="00315078" w:rsidP="000A2AE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СО 34.0-03.702-99 Инструкция по оказанию первой помощи при несчастных случаях на производстве;</w:t>
      </w:r>
    </w:p>
    <w:p w14:paraId="1E72FE24" w14:textId="77777777" w:rsidR="00315078" w:rsidRPr="00315078" w:rsidRDefault="00315078" w:rsidP="000A2AE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СО 34.03.284-96 (РД 34.03.284-96) Инструкция по организации и производству работ повышенной опасности;</w:t>
      </w:r>
    </w:p>
    <w:p w14:paraId="3C8C6992" w14:textId="77777777" w:rsidR="00315078" w:rsidRPr="00315078" w:rsidRDefault="00315078" w:rsidP="000A2AE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Инструкция о пропускном и внутриобъектовом режимах на предприятиях Заказчика;</w:t>
      </w:r>
    </w:p>
    <w:p w14:paraId="71BACC3F" w14:textId="77777777" w:rsidR="00315078" w:rsidRPr="00315078" w:rsidRDefault="00315078" w:rsidP="000A2AE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технической эксплуатации электрических станций и сетей РФ (утв. приказом Минэнерго РФ от 04.10.2022 № 1070;</w:t>
      </w:r>
    </w:p>
    <w:p w14:paraId="263A6E4C" w14:textId="77777777" w:rsidR="00315078" w:rsidRPr="00315078" w:rsidRDefault="00315078" w:rsidP="000A2AE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>Правила по охране труда при работе на высоте, утвержденные Приказом Минтруда и соцзащиты РФ от 16 ноября 2020 г. N 782н.</w:t>
      </w:r>
    </w:p>
    <w:p w14:paraId="2AA6122F" w14:textId="77777777" w:rsidR="00315078" w:rsidRPr="00315078" w:rsidRDefault="00315078" w:rsidP="000A2AE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</w:rPr>
      </w:pPr>
      <w:r w:rsidRPr="00315078">
        <w:rPr>
          <w:iCs/>
          <w:sz w:val="24"/>
          <w:szCs w:val="24"/>
        </w:rPr>
        <w:t xml:space="preserve">Правила организации технического обслуживания и ремонта объектов </w:t>
      </w:r>
      <w:r w:rsidRPr="00315078">
        <w:rPr>
          <w:iCs/>
          <w:sz w:val="24"/>
          <w:szCs w:val="24"/>
        </w:rPr>
        <w:lastRenderedPageBreak/>
        <w:t>электроэнергетики, утверждены приказом Минэнерго России от 25 октября 2017 г. № 1013.</w:t>
      </w:r>
    </w:p>
    <w:p w14:paraId="2D7D26DF" w14:textId="62C65C42" w:rsidR="005F1F83" w:rsidRPr="008812D0" w:rsidRDefault="005F1F83" w:rsidP="000A2AE3">
      <w:pPr>
        <w:ind w:firstLine="709"/>
        <w:jc w:val="both"/>
        <w:rPr>
          <w:bCs/>
          <w:iCs/>
          <w:sz w:val="24"/>
          <w:szCs w:val="24"/>
          <w:lang w:eastAsia="ar-SA"/>
        </w:rPr>
      </w:pPr>
    </w:p>
    <w:p w14:paraId="0EFB2736" w14:textId="7A6C72CD" w:rsidR="00AB43E4" w:rsidRPr="008812D0" w:rsidRDefault="00232009" w:rsidP="000A2AE3">
      <w:pPr>
        <w:ind w:firstLine="709"/>
        <w:jc w:val="both"/>
        <w:rPr>
          <w:iCs/>
          <w:sz w:val="24"/>
          <w:szCs w:val="24"/>
        </w:rPr>
      </w:pPr>
      <w:r w:rsidRPr="008812D0">
        <w:rPr>
          <w:bCs/>
          <w:iCs/>
          <w:sz w:val="24"/>
          <w:szCs w:val="24"/>
        </w:rPr>
        <w:t>В случае если какой-либо из перечисленных выше документов будет отменен, утратит силу</w:t>
      </w:r>
      <w:r w:rsidRPr="008812D0">
        <w:rPr>
          <w:iCs/>
          <w:sz w:val="24"/>
          <w:szCs w:val="24"/>
        </w:rPr>
        <w:t xml:space="preserve"> или иным образом потеряет актуальность, подлежит применению документ, введенный взамен отмененного, утратившего силу или иным образом потерявшего актуальность, или иной документ, регулирующий те же правоотношения.</w:t>
      </w:r>
    </w:p>
    <w:p w14:paraId="541BED40" w14:textId="77777777" w:rsidR="00B060CB" w:rsidRPr="008812D0" w:rsidRDefault="00B060CB" w:rsidP="000A2AE3">
      <w:pPr>
        <w:ind w:firstLine="709"/>
        <w:jc w:val="both"/>
        <w:rPr>
          <w:iCs/>
          <w:sz w:val="24"/>
          <w:szCs w:val="24"/>
        </w:rPr>
      </w:pPr>
    </w:p>
    <w:p w14:paraId="4E6997A7" w14:textId="7735FF55" w:rsidR="00B060CB" w:rsidRPr="008812D0" w:rsidRDefault="00B060CB" w:rsidP="000A2AE3">
      <w:pPr>
        <w:ind w:firstLine="709"/>
        <w:jc w:val="both"/>
        <w:rPr>
          <w:iCs/>
          <w:sz w:val="24"/>
          <w:szCs w:val="24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928"/>
        <w:gridCol w:w="4711"/>
      </w:tblGrid>
      <w:tr w:rsidR="003542FF" w:rsidRPr="008812D0" w14:paraId="34D721E5" w14:textId="77777777" w:rsidTr="00A973C8">
        <w:tc>
          <w:tcPr>
            <w:tcW w:w="4928" w:type="dxa"/>
            <w:shd w:val="clear" w:color="auto" w:fill="auto"/>
          </w:tcPr>
          <w:p w14:paraId="35DB9FA2" w14:textId="15FC6AA7" w:rsidR="003542FF" w:rsidRPr="008812D0" w:rsidRDefault="00EF4284" w:rsidP="000A2AE3">
            <w:pPr>
              <w:ind w:firstLine="709"/>
              <w:jc w:val="both"/>
              <w:rPr>
                <w:iCs/>
                <w:sz w:val="24"/>
                <w:szCs w:val="24"/>
              </w:rPr>
            </w:pPr>
            <w:r w:rsidRPr="008812D0">
              <w:rPr>
                <w:b/>
                <w:bCs/>
                <w:iCs/>
                <w:sz w:val="24"/>
                <w:szCs w:val="24"/>
              </w:rPr>
              <w:t>Генеральный подрядчик</w:t>
            </w:r>
            <w:r w:rsidR="003542FF" w:rsidRPr="008812D0">
              <w:rPr>
                <w:b/>
                <w:bCs/>
                <w:iCs/>
                <w:sz w:val="24"/>
                <w:szCs w:val="24"/>
              </w:rPr>
              <w:t>:</w:t>
            </w:r>
            <w:r w:rsidR="003542FF" w:rsidRPr="008812D0">
              <w:rPr>
                <w:iCs/>
                <w:sz w:val="24"/>
                <w:szCs w:val="24"/>
              </w:rPr>
              <w:t xml:space="preserve"> </w:t>
            </w:r>
          </w:p>
          <w:p w14:paraId="4587CB0A" w14:textId="6929A323" w:rsidR="003542FF" w:rsidRPr="008812D0" w:rsidRDefault="00EF4284" w:rsidP="000A2AE3">
            <w:pPr>
              <w:ind w:firstLine="709"/>
              <w:jc w:val="both"/>
              <w:rPr>
                <w:iCs/>
                <w:sz w:val="24"/>
                <w:szCs w:val="24"/>
              </w:rPr>
            </w:pPr>
            <w:r w:rsidRPr="008812D0">
              <w:rPr>
                <w:iCs/>
                <w:sz w:val="24"/>
                <w:szCs w:val="24"/>
              </w:rPr>
              <w:t>ООО</w:t>
            </w:r>
            <w:r w:rsidR="003542FF" w:rsidRPr="008812D0">
              <w:rPr>
                <w:iCs/>
                <w:sz w:val="24"/>
                <w:szCs w:val="24"/>
              </w:rPr>
              <w:t xml:space="preserve"> «Байкальская </w:t>
            </w:r>
            <w:r w:rsidRPr="008812D0">
              <w:rPr>
                <w:iCs/>
                <w:sz w:val="24"/>
                <w:szCs w:val="24"/>
              </w:rPr>
              <w:t>Э</w:t>
            </w:r>
            <w:r w:rsidR="003542FF" w:rsidRPr="008812D0">
              <w:rPr>
                <w:iCs/>
                <w:sz w:val="24"/>
                <w:szCs w:val="24"/>
              </w:rPr>
              <w:t>нергетическая компания</w:t>
            </w:r>
            <w:r w:rsidRPr="008812D0">
              <w:rPr>
                <w:iCs/>
                <w:sz w:val="24"/>
                <w:szCs w:val="24"/>
              </w:rPr>
              <w:t>-ремонт</w:t>
            </w:r>
            <w:r w:rsidR="003542FF" w:rsidRPr="008812D0">
              <w:rPr>
                <w:iCs/>
                <w:sz w:val="24"/>
                <w:szCs w:val="24"/>
              </w:rPr>
              <w:t xml:space="preserve">» </w:t>
            </w:r>
          </w:p>
          <w:p w14:paraId="7D6464E8" w14:textId="5992D71F" w:rsidR="00EF4284" w:rsidRPr="008812D0" w:rsidRDefault="00EF4284" w:rsidP="000A2AE3">
            <w:pPr>
              <w:ind w:firstLine="709"/>
              <w:jc w:val="both"/>
              <w:rPr>
                <w:iCs/>
                <w:sz w:val="24"/>
                <w:szCs w:val="24"/>
              </w:rPr>
            </w:pPr>
            <w:r w:rsidRPr="008812D0">
              <w:rPr>
                <w:iCs/>
                <w:sz w:val="24"/>
                <w:szCs w:val="24"/>
              </w:rPr>
              <w:t>Управляющий директор</w:t>
            </w:r>
          </w:p>
          <w:p w14:paraId="05851986" w14:textId="77777777" w:rsidR="003542FF" w:rsidRPr="008812D0" w:rsidRDefault="003542FF" w:rsidP="000A2AE3">
            <w:pPr>
              <w:ind w:firstLine="709"/>
              <w:jc w:val="both"/>
              <w:rPr>
                <w:b/>
                <w:iCs/>
                <w:sz w:val="24"/>
                <w:szCs w:val="24"/>
              </w:rPr>
            </w:pPr>
          </w:p>
          <w:p w14:paraId="5E30E9D1" w14:textId="7FE60711" w:rsidR="003542FF" w:rsidRPr="008812D0" w:rsidRDefault="003542FF" w:rsidP="000A2AE3">
            <w:pPr>
              <w:ind w:firstLine="709"/>
              <w:jc w:val="both"/>
              <w:rPr>
                <w:iCs/>
                <w:sz w:val="24"/>
                <w:szCs w:val="24"/>
              </w:rPr>
            </w:pPr>
            <w:r w:rsidRPr="008812D0">
              <w:rPr>
                <w:b/>
                <w:iCs/>
                <w:sz w:val="24"/>
                <w:szCs w:val="24"/>
              </w:rPr>
              <w:t xml:space="preserve">__________________ </w:t>
            </w:r>
            <w:r w:rsidR="00EF4284" w:rsidRPr="008812D0">
              <w:rPr>
                <w:bCs/>
                <w:iCs/>
                <w:sz w:val="24"/>
                <w:szCs w:val="24"/>
              </w:rPr>
              <w:t>М</w:t>
            </w:r>
            <w:r w:rsidRPr="008812D0">
              <w:rPr>
                <w:bCs/>
                <w:iCs/>
                <w:sz w:val="24"/>
                <w:szCs w:val="24"/>
              </w:rPr>
              <w:t>.</w:t>
            </w:r>
            <w:r w:rsidR="00EF4284" w:rsidRPr="008812D0">
              <w:rPr>
                <w:bCs/>
                <w:iCs/>
                <w:sz w:val="24"/>
                <w:szCs w:val="24"/>
              </w:rPr>
              <w:t>Н</w:t>
            </w:r>
            <w:r w:rsidRPr="008812D0">
              <w:rPr>
                <w:bCs/>
                <w:iCs/>
                <w:sz w:val="24"/>
                <w:szCs w:val="24"/>
              </w:rPr>
              <w:t>.</w:t>
            </w:r>
            <w:r w:rsidRPr="008812D0">
              <w:rPr>
                <w:iCs/>
                <w:sz w:val="24"/>
                <w:szCs w:val="24"/>
              </w:rPr>
              <w:t xml:space="preserve"> </w:t>
            </w:r>
            <w:r w:rsidR="00EF4284" w:rsidRPr="008812D0">
              <w:rPr>
                <w:iCs/>
                <w:sz w:val="24"/>
                <w:szCs w:val="24"/>
              </w:rPr>
              <w:t>Михайлов</w:t>
            </w:r>
          </w:p>
          <w:p w14:paraId="1586E35A" w14:textId="77777777" w:rsidR="003542FF" w:rsidRPr="008812D0" w:rsidRDefault="003542FF" w:rsidP="000A2AE3">
            <w:pPr>
              <w:ind w:firstLine="709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4711" w:type="dxa"/>
            <w:shd w:val="clear" w:color="auto" w:fill="auto"/>
          </w:tcPr>
          <w:p w14:paraId="72CCA0CD" w14:textId="77777777" w:rsidR="003542FF" w:rsidRPr="008812D0" w:rsidRDefault="003542FF" w:rsidP="000A2AE3">
            <w:pPr>
              <w:ind w:firstLine="709"/>
              <w:jc w:val="both"/>
              <w:rPr>
                <w:iCs/>
                <w:sz w:val="24"/>
                <w:szCs w:val="24"/>
              </w:rPr>
            </w:pPr>
            <w:r w:rsidRPr="008812D0">
              <w:rPr>
                <w:b/>
                <w:bCs/>
                <w:iCs/>
                <w:sz w:val="24"/>
                <w:szCs w:val="24"/>
              </w:rPr>
              <w:t>Подрядчик:</w:t>
            </w:r>
            <w:r w:rsidRPr="008812D0">
              <w:rPr>
                <w:iCs/>
                <w:sz w:val="24"/>
                <w:szCs w:val="24"/>
              </w:rPr>
              <w:t xml:space="preserve"> </w:t>
            </w:r>
          </w:p>
          <w:p w14:paraId="2F41BFA6" w14:textId="77777777" w:rsidR="003542FF" w:rsidRPr="008812D0" w:rsidRDefault="003542FF" w:rsidP="000A2AE3">
            <w:pPr>
              <w:ind w:firstLine="709"/>
              <w:jc w:val="both"/>
              <w:rPr>
                <w:iCs/>
                <w:sz w:val="24"/>
                <w:szCs w:val="24"/>
              </w:rPr>
            </w:pPr>
          </w:p>
          <w:p w14:paraId="086221CB" w14:textId="77777777" w:rsidR="003542FF" w:rsidRPr="008812D0" w:rsidRDefault="003542FF" w:rsidP="000A2AE3">
            <w:pPr>
              <w:ind w:firstLine="709"/>
              <w:jc w:val="both"/>
              <w:rPr>
                <w:iCs/>
                <w:sz w:val="24"/>
                <w:szCs w:val="24"/>
              </w:rPr>
            </w:pPr>
          </w:p>
          <w:p w14:paraId="37B71E19" w14:textId="77777777" w:rsidR="003542FF" w:rsidRPr="008812D0" w:rsidRDefault="003542FF" w:rsidP="000A2AE3">
            <w:pPr>
              <w:ind w:firstLine="709"/>
              <w:jc w:val="both"/>
              <w:rPr>
                <w:b/>
                <w:iCs/>
                <w:sz w:val="24"/>
                <w:szCs w:val="24"/>
              </w:rPr>
            </w:pPr>
          </w:p>
          <w:p w14:paraId="070A6526" w14:textId="77777777" w:rsidR="003542FF" w:rsidRPr="008812D0" w:rsidRDefault="003542FF" w:rsidP="000A2AE3">
            <w:pPr>
              <w:ind w:firstLine="709"/>
              <w:jc w:val="both"/>
              <w:rPr>
                <w:iCs/>
                <w:sz w:val="24"/>
                <w:szCs w:val="24"/>
              </w:rPr>
            </w:pPr>
            <w:r w:rsidRPr="008812D0">
              <w:rPr>
                <w:b/>
                <w:iCs/>
                <w:sz w:val="24"/>
                <w:szCs w:val="24"/>
              </w:rPr>
              <w:t xml:space="preserve">__________________ </w:t>
            </w:r>
            <w:r w:rsidRPr="008812D0">
              <w:rPr>
                <w:iCs/>
                <w:sz w:val="24"/>
                <w:szCs w:val="24"/>
              </w:rPr>
              <w:t>/______________/</w:t>
            </w:r>
          </w:p>
        </w:tc>
      </w:tr>
    </w:tbl>
    <w:p w14:paraId="7DC1F460" w14:textId="77777777" w:rsidR="00124ACD" w:rsidRPr="008812D0" w:rsidRDefault="00124ACD" w:rsidP="008812D0">
      <w:pPr>
        <w:ind w:firstLine="709"/>
        <w:jc w:val="both"/>
        <w:rPr>
          <w:iCs/>
          <w:sz w:val="24"/>
          <w:szCs w:val="24"/>
        </w:rPr>
      </w:pPr>
    </w:p>
    <w:sectPr w:rsidR="00124ACD" w:rsidRPr="008812D0" w:rsidSect="002E5EE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BFA21" w14:textId="77777777" w:rsidR="0061239A" w:rsidRDefault="0061239A" w:rsidP="00232009">
      <w:r>
        <w:separator/>
      </w:r>
    </w:p>
  </w:endnote>
  <w:endnote w:type="continuationSeparator" w:id="0">
    <w:p w14:paraId="70C78183" w14:textId="77777777" w:rsidR="0061239A" w:rsidRDefault="0061239A" w:rsidP="0023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B6109" w14:textId="77777777" w:rsidR="0061239A" w:rsidRDefault="0061239A" w:rsidP="00232009">
      <w:r>
        <w:separator/>
      </w:r>
    </w:p>
  </w:footnote>
  <w:footnote w:type="continuationSeparator" w:id="0">
    <w:p w14:paraId="6B47105B" w14:textId="77777777" w:rsidR="0061239A" w:rsidRDefault="0061239A" w:rsidP="00232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6851"/>
    <w:multiLevelType w:val="hybridMultilevel"/>
    <w:tmpl w:val="866A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B2367A6"/>
    <w:multiLevelType w:val="hybridMultilevel"/>
    <w:tmpl w:val="1C08D1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77122C"/>
    <w:multiLevelType w:val="hybridMultilevel"/>
    <w:tmpl w:val="143E0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257CCA"/>
    <w:multiLevelType w:val="hybridMultilevel"/>
    <w:tmpl w:val="EDAEF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009"/>
    <w:rsid w:val="00051470"/>
    <w:rsid w:val="000666E2"/>
    <w:rsid w:val="000707A0"/>
    <w:rsid w:val="00077390"/>
    <w:rsid w:val="0009172F"/>
    <w:rsid w:val="000A2AE3"/>
    <w:rsid w:val="000E70FC"/>
    <w:rsid w:val="001044DB"/>
    <w:rsid w:val="00105C27"/>
    <w:rsid w:val="00124ACD"/>
    <w:rsid w:val="0013130D"/>
    <w:rsid w:val="00167534"/>
    <w:rsid w:val="00193EFB"/>
    <w:rsid w:val="001B192F"/>
    <w:rsid w:val="001B243A"/>
    <w:rsid w:val="001B7D5C"/>
    <w:rsid w:val="00232009"/>
    <w:rsid w:val="002729C4"/>
    <w:rsid w:val="002E456E"/>
    <w:rsid w:val="002E5EEB"/>
    <w:rsid w:val="002F6968"/>
    <w:rsid w:val="003019FC"/>
    <w:rsid w:val="003101B9"/>
    <w:rsid w:val="00315078"/>
    <w:rsid w:val="00332EDE"/>
    <w:rsid w:val="00352637"/>
    <w:rsid w:val="00353F11"/>
    <w:rsid w:val="003542FF"/>
    <w:rsid w:val="00393F00"/>
    <w:rsid w:val="00396FDF"/>
    <w:rsid w:val="003A378D"/>
    <w:rsid w:val="00436260"/>
    <w:rsid w:val="00442E61"/>
    <w:rsid w:val="00491690"/>
    <w:rsid w:val="00491CAF"/>
    <w:rsid w:val="004B531D"/>
    <w:rsid w:val="004B6F0C"/>
    <w:rsid w:val="004D0523"/>
    <w:rsid w:val="00503D1C"/>
    <w:rsid w:val="005064AA"/>
    <w:rsid w:val="005755BA"/>
    <w:rsid w:val="00596D8B"/>
    <w:rsid w:val="005A02AA"/>
    <w:rsid w:val="005A057F"/>
    <w:rsid w:val="005F1F83"/>
    <w:rsid w:val="006021A3"/>
    <w:rsid w:val="0061239A"/>
    <w:rsid w:val="006740A9"/>
    <w:rsid w:val="006B25D4"/>
    <w:rsid w:val="006B745C"/>
    <w:rsid w:val="006E2829"/>
    <w:rsid w:val="007A151B"/>
    <w:rsid w:val="007A3161"/>
    <w:rsid w:val="007C75A4"/>
    <w:rsid w:val="007F2F90"/>
    <w:rsid w:val="008414D4"/>
    <w:rsid w:val="00850660"/>
    <w:rsid w:val="008545CD"/>
    <w:rsid w:val="008812D0"/>
    <w:rsid w:val="008E28D3"/>
    <w:rsid w:val="00907E26"/>
    <w:rsid w:val="00951EEB"/>
    <w:rsid w:val="00954B60"/>
    <w:rsid w:val="00982CE9"/>
    <w:rsid w:val="009A60E8"/>
    <w:rsid w:val="009F36E8"/>
    <w:rsid w:val="00A123A2"/>
    <w:rsid w:val="00A20C4E"/>
    <w:rsid w:val="00A2504E"/>
    <w:rsid w:val="00AB43E4"/>
    <w:rsid w:val="00AB6A1F"/>
    <w:rsid w:val="00AD147B"/>
    <w:rsid w:val="00AE52C1"/>
    <w:rsid w:val="00B060CB"/>
    <w:rsid w:val="00B569C5"/>
    <w:rsid w:val="00B61EFA"/>
    <w:rsid w:val="00B66F11"/>
    <w:rsid w:val="00B7397D"/>
    <w:rsid w:val="00B77946"/>
    <w:rsid w:val="00BC5B10"/>
    <w:rsid w:val="00BD0A42"/>
    <w:rsid w:val="00C476E1"/>
    <w:rsid w:val="00CE31DC"/>
    <w:rsid w:val="00D14565"/>
    <w:rsid w:val="00D253F4"/>
    <w:rsid w:val="00D37DB2"/>
    <w:rsid w:val="00D436F9"/>
    <w:rsid w:val="00DB0133"/>
    <w:rsid w:val="00DC0A87"/>
    <w:rsid w:val="00DD10D2"/>
    <w:rsid w:val="00DE6020"/>
    <w:rsid w:val="00E06A64"/>
    <w:rsid w:val="00E368FE"/>
    <w:rsid w:val="00E40635"/>
    <w:rsid w:val="00E55355"/>
    <w:rsid w:val="00E564AF"/>
    <w:rsid w:val="00EB643C"/>
    <w:rsid w:val="00EC0E83"/>
    <w:rsid w:val="00EC432E"/>
    <w:rsid w:val="00EF4284"/>
    <w:rsid w:val="00EF4A0D"/>
    <w:rsid w:val="00F16F0B"/>
    <w:rsid w:val="00F549AC"/>
    <w:rsid w:val="00F6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E0D23"/>
  <w15:chartTrackingRefBased/>
  <w15:docId w15:val="{E671527D-C363-4FD1-A0A9-6BE25834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232009"/>
  </w:style>
  <w:style w:type="character" w:customStyle="1" w:styleId="a4">
    <w:name w:val="Текст сноски Знак"/>
    <w:basedOn w:val="a0"/>
    <w:link w:val="a3"/>
    <w:uiPriority w:val="99"/>
    <w:semiHidden/>
    <w:rsid w:val="002320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232009"/>
    <w:rPr>
      <w:vertAlign w:val="superscript"/>
    </w:rPr>
  </w:style>
  <w:style w:type="paragraph" w:styleId="a6">
    <w:name w:val="List Paragraph"/>
    <w:basedOn w:val="a"/>
    <w:uiPriority w:val="34"/>
    <w:qFormat/>
    <w:rsid w:val="00232009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232009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232009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7">
    <w:name w:val="header"/>
    <w:basedOn w:val="a"/>
    <w:link w:val="a8"/>
    <w:unhideWhenUsed/>
    <w:rsid w:val="002320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320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320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320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aliases w:val="Знак,Знак Знак Знак, Знак Знак Знак"/>
    <w:basedOn w:val="a"/>
    <w:link w:val="ac"/>
    <w:uiPriority w:val="99"/>
    <w:rsid w:val="00124ACD"/>
    <w:pPr>
      <w:jc w:val="both"/>
    </w:pPr>
    <w:rPr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"/>
    <w:basedOn w:val="a0"/>
    <w:link w:val="ab"/>
    <w:uiPriority w:val="99"/>
    <w:rsid w:val="00124AC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d"/>
    <w:uiPriority w:val="59"/>
    <w:rsid w:val="00B66F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59"/>
    <w:rsid w:val="00B66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d"/>
    <w:uiPriority w:val="59"/>
    <w:rsid w:val="00DD1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8</Pages>
  <Words>3350</Words>
  <Characters>19099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Цуркина Дарья Михайловна</dc:creator>
  <cp:keywords/>
  <dc:description/>
  <cp:lastModifiedBy>Gabrikova Anna</cp:lastModifiedBy>
  <cp:revision>33</cp:revision>
  <dcterms:created xsi:type="dcterms:W3CDTF">2023-05-31T06:41:00Z</dcterms:created>
  <dcterms:modified xsi:type="dcterms:W3CDTF">2026-07-24T01:23:00Z</dcterms:modified>
</cp:coreProperties>
</file>